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2D737">
      <w:pPr>
        <w:tabs>
          <w:tab w:val="left" w:pos="993"/>
        </w:tabs>
        <w:spacing w:line="560" w:lineRule="exact"/>
        <w:jc w:val="center"/>
        <w:rPr>
          <w:rFonts w:hint="eastAsia" w:ascii="方正公文小标宋" w:hAnsi="方正公文小标宋" w:eastAsia="方正公文小标宋" w:cs="方正公文小标宋"/>
          <w:b w:val="0"/>
          <w:bCs w:val="0"/>
          <w:snapToGrid w:val="0"/>
          <w:color w:val="000000"/>
          <w:kern w:val="0"/>
          <w:sz w:val="39"/>
          <w:szCs w:val="39"/>
          <w:lang w:val="en-US" w:eastAsia="en-US" w:bidi="ar-SA"/>
        </w:rPr>
      </w:pPr>
      <w:r>
        <w:rPr>
          <w:rFonts w:hint="eastAsia" w:ascii="方正公文小标宋" w:hAnsi="方正公文小标宋" w:eastAsia="方正公文小标宋" w:cs="方正公文小标宋"/>
          <w:b w:val="0"/>
          <w:bCs w:val="0"/>
          <w:snapToGrid w:val="0"/>
          <w:color w:val="000000"/>
          <w:kern w:val="0"/>
          <w:sz w:val="39"/>
          <w:szCs w:val="39"/>
          <w:lang w:val="en-US" w:eastAsia="zh-CN" w:bidi="ar-SA"/>
        </w:rPr>
        <w:t>关于发布《</w:t>
      </w:r>
      <w:r>
        <w:rPr>
          <w:rFonts w:hint="eastAsia" w:ascii="方正公文小标宋" w:hAnsi="方正公文小标宋" w:eastAsia="方正公文小标宋" w:cs="方正公文小标宋"/>
          <w:b w:val="0"/>
          <w:bCs w:val="0"/>
          <w:snapToGrid w:val="0"/>
          <w:color w:val="000000"/>
          <w:kern w:val="0"/>
          <w:sz w:val="39"/>
          <w:szCs w:val="39"/>
          <w:lang w:val="en-US" w:eastAsia="en-US" w:bidi="ar-SA"/>
        </w:rPr>
        <w:t>河南省</w:t>
      </w:r>
      <w:r>
        <w:rPr>
          <w:rFonts w:hint="eastAsia" w:ascii="方正公文小标宋" w:hAnsi="方正公文小标宋" w:eastAsia="方正公文小标宋" w:cs="方正公文小标宋"/>
          <w:b w:val="0"/>
          <w:bCs w:val="0"/>
          <w:snapToGrid w:val="0"/>
          <w:color w:val="000000"/>
          <w:kern w:val="0"/>
          <w:sz w:val="39"/>
          <w:szCs w:val="39"/>
          <w:lang w:val="en-US" w:eastAsia="zh-CN" w:bidi="ar-SA"/>
        </w:rPr>
        <w:t>省级</w:t>
      </w:r>
      <w:r>
        <w:rPr>
          <w:rFonts w:hint="eastAsia" w:ascii="方正公文小标宋" w:hAnsi="方正公文小标宋" w:eastAsia="方正公文小标宋" w:cs="方正公文小标宋"/>
          <w:b w:val="0"/>
          <w:bCs w:val="0"/>
          <w:snapToGrid w:val="0"/>
          <w:color w:val="000000"/>
          <w:kern w:val="0"/>
          <w:sz w:val="39"/>
          <w:szCs w:val="39"/>
          <w:lang w:val="en-US" w:eastAsia="en-US" w:bidi="ar-SA"/>
        </w:rPr>
        <w:t>新购大型科研仪器设备</w:t>
      </w:r>
    </w:p>
    <w:p w14:paraId="42C90E34">
      <w:pPr>
        <w:tabs>
          <w:tab w:val="left" w:pos="993"/>
        </w:tabs>
        <w:spacing w:line="560" w:lineRule="exact"/>
        <w:jc w:val="center"/>
        <w:rPr>
          <w:rFonts w:hint="eastAsia" w:ascii="方正公文小标宋" w:hAnsi="方正公文小标宋" w:eastAsia="方正公文小标宋" w:cs="方正公文小标宋"/>
          <w:b w:val="0"/>
          <w:bCs w:val="0"/>
          <w:sz w:val="40"/>
          <w:szCs w:val="40"/>
          <w:highlight w:val="none"/>
          <w:lang w:val="en-US" w:eastAsia="zh-CN"/>
        </w:rPr>
      </w:pPr>
      <w:r>
        <w:rPr>
          <w:rFonts w:hint="eastAsia" w:ascii="方正公文小标宋" w:hAnsi="方正公文小标宋" w:eastAsia="方正公文小标宋" w:cs="方正公文小标宋"/>
          <w:b w:val="0"/>
          <w:bCs w:val="0"/>
          <w:snapToGrid w:val="0"/>
          <w:color w:val="000000"/>
          <w:kern w:val="0"/>
          <w:sz w:val="39"/>
          <w:szCs w:val="39"/>
          <w:lang w:val="en-US" w:eastAsia="en-US" w:bidi="ar-SA"/>
        </w:rPr>
        <w:t>查重评议工作</w:t>
      </w:r>
      <w:r>
        <w:rPr>
          <w:rFonts w:hint="eastAsia" w:ascii="方正公文小标宋" w:hAnsi="方正公文小标宋" w:eastAsia="方正公文小标宋" w:cs="方正公文小标宋"/>
          <w:b w:val="0"/>
          <w:bCs w:val="0"/>
          <w:snapToGrid w:val="0"/>
          <w:color w:val="000000"/>
          <w:kern w:val="0"/>
          <w:sz w:val="39"/>
          <w:szCs w:val="39"/>
          <w:lang w:val="en-US" w:eastAsia="zh-CN" w:bidi="ar-SA"/>
        </w:rPr>
        <w:t>流程》的通知</w:t>
      </w:r>
    </w:p>
    <w:p w14:paraId="7E786914">
      <w:pPr>
        <w:pStyle w:val="5"/>
        <w:spacing w:before="119" w:line="206" w:lineRule="auto"/>
        <w:ind w:left="3387"/>
      </w:pPr>
    </w:p>
    <w:p w14:paraId="4408AFA2">
      <w:pPr>
        <w:pStyle w:val="5"/>
        <w:spacing w:before="355" w:line="207" w:lineRule="auto"/>
        <w:ind w:left="45"/>
        <w:rPr>
          <w:rFonts w:hint="eastAsia" w:ascii="仿宋" w:hAnsi="仿宋" w:eastAsia="仿宋" w:cs="仿宋"/>
          <w:sz w:val="32"/>
          <w:szCs w:val="32"/>
        </w:rPr>
      </w:pPr>
      <w:r>
        <w:rPr>
          <w:rFonts w:hint="eastAsia" w:ascii="仿宋" w:hAnsi="仿宋" w:eastAsia="仿宋" w:cs="仿宋"/>
          <w:spacing w:val="26"/>
          <w:sz w:val="32"/>
          <w:szCs w:val="32"/>
          <w:lang w:val="en-US" w:eastAsia="zh-CN"/>
        </w:rPr>
        <w:t>各有关单位</w:t>
      </w:r>
      <w:r>
        <w:rPr>
          <w:rFonts w:hint="eastAsia" w:ascii="仿宋" w:hAnsi="仿宋" w:eastAsia="仿宋" w:cs="仿宋"/>
          <w:spacing w:val="-25"/>
          <w:sz w:val="32"/>
          <w:szCs w:val="32"/>
        </w:rPr>
        <w:t xml:space="preserve"> </w:t>
      </w:r>
      <w:r>
        <w:rPr>
          <w:rFonts w:hint="eastAsia" w:ascii="仿宋" w:hAnsi="仿宋" w:eastAsia="仿宋" w:cs="仿宋"/>
          <w:spacing w:val="26"/>
          <w:sz w:val="32"/>
          <w:szCs w:val="32"/>
        </w:rPr>
        <w:t>:</w:t>
      </w:r>
    </w:p>
    <w:p w14:paraId="16A3A677">
      <w:pPr>
        <w:pStyle w:val="5"/>
        <w:spacing w:before="156" w:line="280" w:lineRule="auto"/>
        <w:ind w:left="31" w:right="9" w:firstLine="635"/>
        <w:rPr>
          <w:rFonts w:hint="eastAsia" w:ascii="方正小标宋简体" w:hAnsi="方正小标宋简体" w:eastAsia="方正小标宋简体" w:cs="方正小标宋简体"/>
          <w:color w:val="FF0000"/>
          <w:sz w:val="52"/>
          <w:szCs w:val="52"/>
          <w:lang w:val="en-US" w:eastAsia="zh-CN"/>
        </w:rPr>
      </w:pPr>
      <w:r>
        <w:rPr>
          <w:rFonts w:hint="eastAsia" w:ascii="仿宋" w:hAnsi="仿宋" w:eastAsia="仿宋" w:cs="仿宋"/>
          <w:spacing w:val="25"/>
          <w:sz w:val="32"/>
          <w:szCs w:val="32"/>
        </w:rPr>
        <w:t>受省财政厅、省科技厅委托，依据《河南省省级新购大型科研仪器设备查重评议管理办法》（豫财科〔2024〕87 号）相关要求，我中心</w:t>
      </w:r>
      <w:r>
        <w:rPr>
          <w:rFonts w:hint="eastAsia" w:ascii="仿宋" w:hAnsi="仿宋" w:eastAsia="仿宋" w:cs="仿宋"/>
          <w:spacing w:val="25"/>
          <w:sz w:val="32"/>
          <w:szCs w:val="32"/>
          <w:lang w:val="en-US" w:eastAsia="zh-CN"/>
        </w:rPr>
        <w:t>具体</w:t>
      </w:r>
      <w:r>
        <w:rPr>
          <w:rFonts w:hint="eastAsia" w:ascii="仿宋" w:hAnsi="仿宋" w:eastAsia="仿宋" w:cs="仿宋"/>
          <w:spacing w:val="25"/>
          <w:sz w:val="32"/>
          <w:szCs w:val="32"/>
        </w:rPr>
        <w:t>组织开展省级新购大型科研仪器设备</w:t>
      </w:r>
      <w:r>
        <w:rPr>
          <w:rFonts w:hint="eastAsia" w:ascii="仿宋" w:hAnsi="仿宋" w:eastAsia="仿宋" w:cs="仿宋"/>
          <w:spacing w:val="25"/>
          <w:sz w:val="32"/>
          <w:szCs w:val="32"/>
          <w:lang w:val="en-US" w:eastAsia="zh-CN"/>
        </w:rPr>
        <w:t>联合</w:t>
      </w:r>
      <w:r>
        <w:rPr>
          <w:rFonts w:hint="eastAsia" w:ascii="仿宋" w:hAnsi="仿宋" w:eastAsia="仿宋" w:cs="仿宋"/>
          <w:spacing w:val="25"/>
          <w:sz w:val="32"/>
          <w:szCs w:val="32"/>
        </w:rPr>
        <w:t>评议工作。为规范大型科研仪器设备查重评议的工作流程，保障</w:t>
      </w:r>
      <w:r>
        <w:rPr>
          <w:rFonts w:hint="eastAsia" w:ascii="仿宋" w:hAnsi="仿宋" w:eastAsia="仿宋" w:cs="仿宋"/>
          <w:spacing w:val="25"/>
          <w:sz w:val="32"/>
          <w:szCs w:val="32"/>
          <w:lang w:val="en-US" w:eastAsia="zh-CN"/>
        </w:rPr>
        <w:t>联合</w:t>
      </w:r>
      <w:r>
        <w:rPr>
          <w:rFonts w:hint="eastAsia" w:ascii="仿宋" w:hAnsi="仿宋" w:eastAsia="仿宋" w:cs="仿宋"/>
          <w:spacing w:val="25"/>
          <w:sz w:val="32"/>
          <w:szCs w:val="32"/>
        </w:rPr>
        <w:t>评议结果的科学性</w:t>
      </w:r>
      <w:r>
        <w:rPr>
          <w:rFonts w:hint="eastAsia" w:ascii="仿宋" w:hAnsi="仿宋" w:eastAsia="仿宋" w:cs="仿宋"/>
          <w:spacing w:val="25"/>
          <w:sz w:val="32"/>
          <w:szCs w:val="32"/>
          <w:lang w:val="en-US" w:eastAsia="zh-CN"/>
        </w:rPr>
        <w:t>和</w:t>
      </w:r>
      <w:r>
        <w:rPr>
          <w:rFonts w:hint="eastAsia" w:ascii="仿宋" w:hAnsi="仿宋" w:eastAsia="仿宋" w:cs="仿宋"/>
          <w:spacing w:val="25"/>
          <w:sz w:val="32"/>
          <w:szCs w:val="32"/>
        </w:rPr>
        <w:t>合理性，</w:t>
      </w:r>
      <w:r>
        <w:rPr>
          <w:rFonts w:hint="eastAsia" w:ascii="仿宋" w:hAnsi="仿宋" w:eastAsia="仿宋" w:cs="仿宋"/>
          <w:spacing w:val="25"/>
          <w:sz w:val="32"/>
          <w:szCs w:val="32"/>
          <w:lang w:val="en-US" w:eastAsia="zh-CN"/>
        </w:rPr>
        <w:t>现编制</w:t>
      </w:r>
      <w:r>
        <w:rPr>
          <w:rFonts w:hint="eastAsia" w:ascii="仿宋" w:hAnsi="仿宋" w:eastAsia="仿宋" w:cs="仿宋"/>
          <w:spacing w:val="25"/>
          <w:sz w:val="32"/>
          <w:szCs w:val="32"/>
        </w:rPr>
        <w:t>《河南省省级新购大型科研仪器设备查重评议工作</w:t>
      </w:r>
      <w:r>
        <w:rPr>
          <w:rFonts w:hint="eastAsia" w:ascii="仿宋" w:hAnsi="仿宋" w:eastAsia="仿宋" w:cs="仿宋"/>
          <w:spacing w:val="25"/>
          <w:sz w:val="32"/>
          <w:szCs w:val="32"/>
          <w:lang w:val="en-US" w:eastAsia="zh-CN"/>
        </w:rPr>
        <w:t>流程</w:t>
      </w:r>
      <w:r>
        <w:rPr>
          <w:rFonts w:hint="eastAsia" w:ascii="仿宋" w:hAnsi="仿宋" w:eastAsia="仿宋" w:cs="仿宋"/>
          <w:spacing w:val="25"/>
          <w:sz w:val="32"/>
          <w:szCs w:val="32"/>
        </w:rPr>
        <w:t>》</w:t>
      </w:r>
      <w:r>
        <w:rPr>
          <w:rFonts w:hint="eastAsia" w:ascii="仿宋" w:hAnsi="仿宋" w:eastAsia="仿宋" w:cs="仿宋"/>
          <w:spacing w:val="25"/>
          <w:sz w:val="32"/>
          <w:szCs w:val="32"/>
          <w:lang w:eastAsia="zh-CN"/>
        </w:rPr>
        <w:t>（</w:t>
      </w:r>
      <w:r>
        <w:rPr>
          <w:rFonts w:hint="eastAsia" w:ascii="仿宋" w:hAnsi="仿宋" w:eastAsia="仿宋" w:cs="仿宋"/>
          <w:spacing w:val="25"/>
          <w:sz w:val="32"/>
          <w:szCs w:val="32"/>
          <w:lang w:val="en-US" w:eastAsia="zh-CN"/>
        </w:rPr>
        <w:t>见附件</w:t>
      </w:r>
      <w:r>
        <w:rPr>
          <w:rFonts w:hint="eastAsia" w:ascii="仿宋" w:hAnsi="仿宋" w:eastAsia="仿宋" w:cs="仿宋"/>
          <w:spacing w:val="25"/>
          <w:sz w:val="32"/>
          <w:szCs w:val="32"/>
          <w:lang w:eastAsia="zh-CN"/>
        </w:rPr>
        <w:t>），请</w:t>
      </w:r>
      <w:r>
        <w:rPr>
          <w:rFonts w:hint="eastAsia" w:ascii="仿宋" w:hAnsi="仿宋" w:eastAsia="仿宋" w:cs="仿宋"/>
          <w:spacing w:val="25"/>
          <w:sz w:val="32"/>
          <w:szCs w:val="32"/>
          <w:lang w:val="en-US" w:eastAsia="zh-CN"/>
        </w:rPr>
        <w:t>各单位</w:t>
      </w:r>
      <w:r>
        <w:rPr>
          <w:rFonts w:hint="eastAsia" w:ascii="仿宋" w:hAnsi="仿宋" w:eastAsia="仿宋" w:cs="仿宋"/>
          <w:spacing w:val="25"/>
          <w:sz w:val="32"/>
          <w:szCs w:val="32"/>
          <w:lang w:eastAsia="zh-CN"/>
        </w:rPr>
        <w:t>结合工作实际</w:t>
      </w:r>
      <w:bookmarkStart w:id="0" w:name="_GoBack"/>
      <w:bookmarkEnd w:id="0"/>
      <w:r>
        <w:rPr>
          <w:rFonts w:hint="eastAsia" w:ascii="仿宋" w:hAnsi="仿宋" w:eastAsia="仿宋" w:cs="仿宋"/>
          <w:spacing w:val="25"/>
          <w:sz w:val="32"/>
          <w:szCs w:val="32"/>
          <w:lang w:val="en-US" w:eastAsia="zh-CN"/>
        </w:rPr>
        <w:t>遵照执行</w:t>
      </w:r>
      <w:r>
        <w:rPr>
          <w:rFonts w:hint="eastAsia" w:ascii="仿宋" w:hAnsi="仿宋" w:eastAsia="仿宋" w:cs="仿宋"/>
          <w:spacing w:val="25"/>
          <w:sz w:val="32"/>
          <w:szCs w:val="32"/>
        </w:rPr>
        <w:t>。</w:t>
      </w:r>
    </w:p>
    <w:p w14:paraId="652721BE">
      <w:pPr>
        <w:keepNext w:val="0"/>
        <w:keepLines w:val="0"/>
        <w:pageBreakBefore w:val="0"/>
        <w:widowControl w:val="0"/>
        <w:tabs>
          <w:tab w:val="left" w:pos="993"/>
        </w:tabs>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bCs/>
          <w:sz w:val="44"/>
          <w:szCs w:val="44"/>
          <w:highlight w:val="none"/>
        </w:rPr>
      </w:pPr>
    </w:p>
    <w:p w14:paraId="7A65A0CA">
      <w:pPr>
        <w:widowControl/>
        <w:spacing w:line="560" w:lineRule="exact"/>
        <w:ind w:left="0" w:leftChars="0" w:firstLine="0" w:firstLineChars="0"/>
        <w:jc w:val="left"/>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zh-CN" w:bidi="ar-SA"/>
        </w:rPr>
        <w:t>附件：</w:t>
      </w:r>
      <w:r>
        <w:rPr>
          <w:rFonts w:hint="eastAsia" w:ascii="仿宋" w:hAnsi="仿宋" w:eastAsia="仿宋" w:cs="仿宋"/>
          <w:spacing w:val="25"/>
          <w:kern w:val="2"/>
          <w:sz w:val="32"/>
          <w:szCs w:val="32"/>
          <w:lang w:val="en-US" w:eastAsia="en-US" w:bidi="ar-SA"/>
        </w:rPr>
        <w:t>河南省</w:t>
      </w:r>
      <w:r>
        <w:rPr>
          <w:rFonts w:hint="eastAsia" w:ascii="仿宋" w:hAnsi="仿宋" w:eastAsia="仿宋" w:cs="仿宋"/>
          <w:spacing w:val="25"/>
          <w:kern w:val="2"/>
          <w:sz w:val="32"/>
          <w:szCs w:val="32"/>
          <w:lang w:val="en-US" w:eastAsia="zh-CN" w:bidi="ar-SA"/>
        </w:rPr>
        <w:t>省级</w:t>
      </w:r>
      <w:r>
        <w:rPr>
          <w:rFonts w:hint="eastAsia" w:ascii="仿宋" w:hAnsi="仿宋" w:eastAsia="仿宋" w:cs="仿宋"/>
          <w:spacing w:val="25"/>
          <w:kern w:val="2"/>
          <w:sz w:val="32"/>
          <w:szCs w:val="32"/>
          <w:lang w:val="en-US" w:eastAsia="en-US" w:bidi="ar-SA"/>
        </w:rPr>
        <w:t>新购大型科研仪器设备查重评议</w:t>
      </w:r>
      <w:r>
        <w:rPr>
          <w:rFonts w:hint="eastAsia" w:ascii="仿宋" w:hAnsi="仿宋" w:eastAsia="仿宋" w:cs="仿宋"/>
          <w:spacing w:val="25"/>
          <w:kern w:val="2"/>
          <w:sz w:val="32"/>
          <w:szCs w:val="32"/>
          <w:lang w:val="en-US" w:eastAsia="zh-CN" w:bidi="ar-SA"/>
        </w:rPr>
        <w:t>工作流程</w:t>
      </w:r>
    </w:p>
    <w:p w14:paraId="37E41848">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spacing w:val="25"/>
          <w:kern w:val="2"/>
          <w:sz w:val="32"/>
          <w:szCs w:val="32"/>
          <w:lang w:val="en-US" w:eastAsia="zh-CN" w:bidi="ar-SA"/>
        </w:rPr>
      </w:pPr>
    </w:p>
    <w:p w14:paraId="20127945">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spacing w:val="25"/>
          <w:kern w:val="2"/>
          <w:sz w:val="32"/>
          <w:szCs w:val="32"/>
          <w:lang w:val="en-US" w:eastAsia="zh-CN" w:bidi="ar-SA"/>
        </w:rPr>
      </w:pPr>
    </w:p>
    <w:p w14:paraId="4F317AC3">
      <w:pPr>
        <w:keepNext w:val="0"/>
        <w:keepLines w:val="0"/>
        <w:pageBreakBefore w:val="0"/>
        <w:widowControl w:val="0"/>
        <w:kinsoku/>
        <w:wordWrap/>
        <w:overflowPunct/>
        <w:topLinePunct w:val="0"/>
        <w:autoSpaceDE/>
        <w:autoSpaceDN/>
        <w:bidi w:val="0"/>
        <w:adjustRightInd/>
        <w:snapToGrid/>
        <w:spacing w:line="560" w:lineRule="exact"/>
        <w:ind w:firstLine="740" w:firstLineChars="200"/>
        <w:jc w:val="right"/>
        <w:textAlignment w:val="auto"/>
        <w:rPr>
          <w:rFonts w:hint="eastAsia" w:ascii="仿宋" w:hAnsi="仿宋" w:eastAsia="仿宋" w:cs="仿宋"/>
          <w:spacing w:val="25"/>
          <w:kern w:val="2"/>
          <w:sz w:val="32"/>
          <w:szCs w:val="32"/>
          <w:lang w:val="zh-CN" w:eastAsia="zh-CN" w:bidi="ar-SA"/>
        </w:rPr>
      </w:pPr>
      <w:r>
        <w:rPr>
          <w:rFonts w:hint="eastAsia" w:ascii="仿宋" w:hAnsi="仿宋" w:eastAsia="仿宋" w:cs="仿宋"/>
          <w:spacing w:val="25"/>
          <w:kern w:val="2"/>
          <w:sz w:val="32"/>
          <w:szCs w:val="32"/>
          <w:lang w:val="en-US" w:eastAsia="zh-CN" w:bidi="ar-SA"/>
        </w:rPr>
        <w:t>河南省科学器材供应中心</w:t>
      </w:r>
    </w:p>
    <w:p w14:paraId="160DBE6E">
      <w:pPr>
        <w:keepNext w:val="0"/>
        <w:keepLines w:val="0"/>
        <w:pageBreakBefore w:val="0"/>
        <w:widowControl w:val="0"/>
        <w:kinsoku/>
        <w:wordWrap/>
        <w:overflowPunct/>
        <w:topLinePunct w:val="0"/>
        <w:autoSpaceDE/>
        <w:autoSpaceDN/>
        <w:bidi w:val="0"/>
        <w:adjustRightInd/>
        <w:snapToGrid/>
        <w:spacing w:line="560" w:lineRule="exact"/>
        <w:ind w:firstLine="740" w:firstLineChars="200"/>
        <w:jc w:val="right"/>
        <w:textAlignment w:val="auto"/>
        <w:rPr>
          <w:rFonts w:hint="eastAsia" w:ascii="仿宋" w:hAnsi="仿宋" w:eastAsia="仿宋" w:cs="仿宋"/>
          <w:spacing w:val="25"/>
          <w:kern w:val="2"/>
          <w:sz w:val="32"/>
          <w:szCs w:val="32"/>
          <w:lang w:val="en-US" w:eastAsia="zh-CN" w:bidi="ar-SA"/>
        </w:rPr>
      </w:pPr>
      <w:r>
        <w:rPr>
          <w:rFonts w:hint="eastAsia" w:ascii="仿宋" w:hAnsi="仿宋" w:eastAsia="仿宋" w:cs="仿宋"/>
          <w:spacing w:val="25"/>
          <w:kern w:val="2"/>
          <w:sz w:val="32"/>
          <w:szCs w:val="32"/>
          <w:lang w:val="en-US" w:eastAsia="zh-CN" w:bidi="ar-SA"/>
        </w:rPr>
        <w:t>河南省科研设施与仪器共享服务平台</w:t>
      </w:r>
    </w:p>
    <w:p w14:paraId="3057A447">
      <w:pPr>
        <w:keepNext w:val="0"/>
        <w:keepLines w:val="0"/>
        <w:pageBreakBefore w:val="0"/>
        <w:widowControl/>
        <w:kinsoku/>
        <w:wordWrap/>
        <w:overflowPunct/>
        <w:topLinePunct w:val="0"/>
        <w:autoSpaceDE/>
        <w:autoSpaceDN/>
        <w:bidi w:val="0"/>
        <w:adjustRightInd/>
        <w:snapToGrid/>
        <w:spacing w:line="560" w:lineRule="exact"/>
        <w:ind w:firstLine="740" w:firstLineChars="200"/>
        <w:jc w:val="right"/>
        <w:textAlignment w:val="auto"/>
        <w:rPr>
          <w:rFonts w:hint="eastAsia" w:ascii="仿宋" w:hAnsi="仿宋" w:eastAsia="仿宋" w:cs="仿宋"/>
          <w:spacing w:val="25"/>
          <w:kern w:val="2"/>
          <w:sz w:val="32"/>
          <w:szCs w:val="32"/>
          <w:lang w:val="en-US" w:eastAsia="zh-CN" w:bidi="ar-SA"/>
        </w:rPr>
      </w:pPr>
      <w:r>
        <w:rPr>
          <w:rFonts w:hint="eastAsia" w:ascii="仿宋" w:hAnsi="仿宋" w:eastAsia="仿宋" w:cs="仿宋"/>
          <w:spacing w:val="25"/>
          <w:kern w:val="2"/>
          <w:sz w:val="32"/>
          <w:szCs w:val="32"/>
          <w:lang w:val="en-US" w:eastAsia="zh-CN" w:bidi="ar-SA"/>
        </w:rPr>
        <w:t>2025年9月10日</w:t>
      </w:r>
    </w:p>
    <w:p w14:paraId="2C8FB836">
      <w:pPr>
        <w:keepNext w:val="0"/>
        <w:keepLines w:val="0"/>
        <w:pageBreakBefore w:val="0"/>
        <w:widowControl w:val="0"/>
        <w:tabs>
          <w:tab w:val="left" w:pos="993"/>
        </w:tabs>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Cs w:val="0"/>
          <w:sz w:val="28"/>
          <w:szCs w:val="28"/>
          <w:highlight w:val="none"/>
          <w:lang w:val="en-US" w:eastAsia="zh-CN"/>
        </w:rPr>
      </w:pPr>
    </w:p>
    <w:p w14:paraId="60F4D2E2">
      <w:pPr>
        <w:keepNext w:val="0"/>
        <w:keepLines w:val="0"/>
        <w:pageBreakBefore w:val="0"/>
        <w:widowControl w:val="0"/>
        <w:tabs>
          <w:tab w:val="left" w:pos="993"/>
        </w:tabs>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Cs w:val="0"/>
          <w:sz w:val="28"/>
          <w:szCs w:val="28"/>
          <w:highlight w:val="none"/>
          <w:lang w:val="en-US" w:eastAsia="zh-CN"/>
        </w:rPr>
      </w:pPr>
    </w:p>
    <w:p w14:paraId="1EE2D7EB">
      <w:pPr>
        <w:keepNext w:val="0"/>
        <w:keepLines w:val="0"/>
        <w:pageBreakBefore w:val="0"/>
        <w:widowControl w:val="0"/>
        <w:tabs>
          <w:tab w:val="left" w:pos="993"/>
        </w:tabs>
        <w:kinsoku/>
        <w:wordWrap/>
        <w:overflowPunct/>
        <w:topLinePunct w:val="0"/>
        <w:autoSpaceDE/>
        <w:autoSpaceDN/>
        <w:bidi w:val="0"/>
        <w:adjustRightInd/>
        <w:snapToGrid/>
        <w:spacing w:line="560" w:lineRule="exact"/>
        <w:jc w:val="left"/>
        <w:textAlignment w:val="auto"/>
        <w:rPr>
          <w:rFonts w:hint="eastAsia" w:ascii="方正小标宋_GBK" w:hAnsi="方正小标宋_GBK" w:eastAsia="方正小标宋_GBK" w:cs="方正小标宋_GBK"/>
          <w:bCs/>
          <w:sz w:val="40"/>
          <w:szCs w:val="40"/>
          <w:highlight w:val="none"/>
        </w:rPr>
      </w:pPr>
      <w:r>
        <w:rPr>
          <w:rFonts w:hint="eastAsia" w:ascii="仿宋_GB2312" w:hAnsi="仿宋_GB2312" w:eastAsia="仿宋_GB2312" w:cs="仿宋_GB2312"/>
          <w:bCs w:val="0"/>
          <w:sz w:val="28"/>
          <w:szCs w:val="28"/>
          <w:highlight w:val="none"/>
          <w:lang w:val="en-US" w:eastAsia="zh-CN"/>
        </w:rPr>
        <w:t>附件：</w:t>
      </w:r>
    </w:p>
    <w:p w14:paraId="2401E532">
      <w:pPr>
        <w:keepNext w:val="0"/>
        <w:keepLines w:val="0"/>
        <w:pageBreakBefore w:val="0"/>
        <w:widowControl w:val="0"/>
        <w:tabs>
          <w:tab w:val="left" w:pos="993"/>
        </w:tabs>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sz w:val="40"/>
          <w:szCs w:val="40"/>
          <w:highlight w:val="none"/>
        </w:rPr>
      </w:pPr>
      <w:r>
        <w:rPr>
          <w:rFonts w:hint="eastAsia" w:ascii="方正小标宋_GBK" w:hAnsi="方正小标宋_GBK" w:eastAsia="方正小标宋_GBK" w:cs="方正小标宋_GBK"/>
          <w:bCs/>
          <w:sz w:val="40"/>
          <w:szCs w:val="40"/>
          <w:highlight w:val="none"/>
        </w:rPr>
        <w:t>河南省</w:t>
      </w:r>
      <w:r>
        <w:rPr>
          <w:rFonts w:hint="eastAsia" w:ascii="方正小标宋_GBK" w:hAnsi="方正小标宋_GBK" w:eastAsia="方正小标宋_GBK" w:cs="方正小标宋_GBK"/>
          <w:bCs/>
          <w:sz w:val="40"/>
          <w:szCs w:val="40"/>
          <w:highlight w:val="none"/>
          <w:lang w:eastAsia="zh-CN"/>
        </w:rPr>
        <w:t>省级</w:t>
      </w:r>
      <w:r>
        <w:rPr>
          <w:rFonts w:hint="eastAsia" w:ascii="方正小标宋_GBK" w:hAnsi="方正小标宋_GBK" w:eastAsia="方正小标宋_GBK" w:cs="方正小标宋_GBK"/>
          <w:bCs/>
          <w:sz w:val="40"/>
          <w:szCs w:val="40"/>
          <w:highlight w:val="none"/>
        </w:rPr>
        <w:t>新购大型科研仪器设备查重评议</w:t>
      </w:r>
    </w:p>
    <w:p w14:paraId="0968677B">
      <w:pPr>
        <w:keepNext w:val="0"/>
        <w:keepLines w:val="0"/>
        <w:pageBreakBefore w:val="0"/>
        <w:widowControl w:val="0"/>
        <w:tabs>
          <w:tab w:val="left" w:pos="993"/>
        </w:tabs>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sz w:val="40"/>
          <w:szCs w:val="40"/>
          <w:highlight w:val="none"/>
          <w:lang w:eastAsia="zh-CN"/>
        </w:rPr>
      </w:pPr>
      <w:r>
        <w:rPr>
          <w:rFonts w:hint="eastAsia" w:ascii="方正小标宋_GBK" w:hAnsi="方正小标宋_GBK" w:eastAsia="方正小标宋_GBK" w:cs="方正小标宋_GBK"/>
          <w:bCs/>
          <w:sz w:val="40"/>
          <w:szCs w:val="40"/>
          <w:highlight w:val="none"/>
          <w:lang w:val="en-US" w:eastAsia="zh-CN"/>
        </w:rPr>
        <w:t>工作流程</w:t>
      </w:r>
    </w:p>
    <w:p w14:paraId="5AD8DA6C">
      <w:pPr>
        <w:keepNext w:val="0"/>
        <w:keepLines w:val="0"/>
        <w:pageBreakBefore w:val="0"/>
        <w:widowControl w:val="0"/>
        <w:tabs>
          <w:tab w:val="left" w:pos="993"/>
        </w:tabs>
        <w:kinsoku/>
        <w:wordWrap/>
        <w:overflowPunct/>
        <w:topLinePunct w:val="0"/>
        <w:autoSpaceDE/>
        <w:autoSpaceDN/>
        <w:bidi w:val="0"/>
        <w:adjustRightInd/>
        <w:snapToGrid/>
        <w:spacing w:line="560" w:lineRule="exact"/>
        <w:jc w:val="left"/>
        <w:textAlignment w:val="auto"/>
        <w:rPr>
          <w:rFonts w:ascii="宋体" w:hAnsi="宋体" w:eastAsia="宋体" w:cs="宋体"/>
          <w:b/>
          <w:sz w:val="32"/>
          <w:szCs w:val="32"/>
          <w:highlight w:val="none"/>
        </w:rPr>
      </w:pPr>
    </w:p>
    <w:p w14:paraId="7A56DDB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为贯彻落实《河南省省级新购大型科研仪器设备查重评议管理办法》（豫财科〔2024〕87号）（以下简称《办法》）的相关要求，规范省级新购大型科研仪器设备查重评议的工作</w:t>
      </w:r>
      <w:r>
        <w:rPr>
          <w:rFonts w:hint="eastAsia" w:ascii="仿宋" w:hAnsi="仿宋" w:eastAsia="仿宋" w:cs="仿宋"/>
          <w:spacing w:val="25"/>
          <w:kern w:val="2"/>
          <w:sz w:val="32"/>
          <w:szCs w:val="32"/>
          <w:lang w:val="en-US" w:eastAsia="zh-CN" w:bidi="ar-SA"/>
        </w:rPr>
        <w:t>方式</w:t>
      </w:r>
      <w:r>
        <w:rPr>
          <w:rFonts w:hint="eastAsia" w:ascii="仿宋" w:hAnsi="仿宋" w:eastAsia="仿宋" w:cs="仿宋"/>
          <w:spacing w:val="25"/>
          <w:kern w:val="2"/>
          <w:sz w:val="32"/>
          <w:szCs w:val="32"/>
          <w:lang w:val="en-US" w:eastAsia="en-US" w:bidi="ar-SA"/>
        </w:rPr>
        <w:t>和流程，保证查重评议结果的科学性和合理性，制定工作</w:t>
      </w:r>
      <w:r>
        <w:rPr>
          <w:rFonts w:hint="eastAsia" w:ascii="仿宋" w:hAnsi="仿宋" w:eastAsia="仿宋" w:cs="仿宋"/>
          <w:spacing w:val="25"/>
          <w:kern w:val="2"/>
          <w:sz w:val="32"/>
          <w:szCs w:val="32"/>
          <w:lang w:val="en-US" w:eastAsia="zh-CN" w:bidi="ar-SA"/>
        </w:rPr>
        <w:t>流程</w:t>
      </w:r>
      <w:r>
        <w:rPr>
          <w:rFonts w:hint="eastAsia" w:ascii="仿宋" w:hAnsi="仿宋" w:eastAsia="仿宋" w:cs="仿宋"/>
          <w:spacing w:val="25"/>
          <w:kern w:val="2"/>
          <w:sz w:val="32"/>
          <w:szCs w:val="32"/>
          <w:lang w:val="en-US" w:eastAsia="en-US" w:bidi="ar-SA"/>
        </w:rPr>
        <w:t>如下：</w:t>
      </w:r>
    </w:p>
    <w:p w14:paraId="7BCA2306">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en-US" w:bidi="ar-SA"/>
        </w:rPr>
      </w:pPr>
      <w:r>
        <w:rPr>
          <w:rFonts w:hint="eastAsia" w:ascii="黑体" w:hAnsi="黑体" w:eastAsia="黑体" w:cs="黑体"/>
          <w:spacing w:val="25"/>
          <w:kern w:val="2"/>
          <w:sz w:val="32"/>
          <w:szCs w:val="32"/>
          <w:lang w:val="en-US" w:eastAsia="en-US" w:bidi="ar-SA"/>
        </w:rPr>
        <w:t>一、查重评议范围</w:t>
      </w:r>
    </w:p>
    <w:p w14:paraId="2EC300EE">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本省行政区域内纳入国有资产管理、使用省级财政拨款购置的单台（套）价值在50万元人民币及以上，用于科学研究、技术开发及其他科技活动的大型科研仪器设备。</w:t>
      </w:r>
    </w:p>
    <w:p w14:paraId="6EB32EA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不在查重评议范围内的仪器：申请省级财政资金用于配套国家项目的（该项目已通过国务院有关部门评议或审批）；为应对应急突发事件需购置的；涉及国家秘密或法律法规另有规定而购置的。</w:t>
      </w:r>
    </w:p>
    <w:p w14:paraId="58DB9F1C">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en-US" w:bidi="ar-SA"/>
        </w:rPr>
      </w:pPr>
      <w:r>
        <w:rPr>
          <w:rFonts w:hint="eastAsia" w:ascii="黑体" w:hAnsi="黑体" w:eastAsia="黑体" w:cs="黑体"/>
          <w:spacing w:val="25"/>
          <w:kern w:val="2"/>
          <w:sz w:val="32"/>
          <w:szCs w:val="32"/>
          <w:lang w:val="en-US" w:eastAsia="en-US" w:bidi="ar-SA"/>
        </w:rPr>
        <w:t>二、查重评议方式</w:t>
      </w:r>
    </w:p>
    <w:p w14:paraId="123E6D1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查重评议包括查重</w:t>
      </w:r>
      <w:r>
        <w:rPr>
          <w:rFonts w:hint="eastAsia" w:ascii="仿宋" w:hAnsi="仿宋" w:eastAsia="仿宋" w:cs="仿宋"/>
          <w:spacing w:val="25"/>
          <w:kern w:val="2"/>
          <w:sz w:val="32"/>
          <w:szCs w:val="32"/>
          <w:lang w:val="en-US" w:eastAsia="zh-CN" w:bidi="ar-SA"/>
        </w:rPr>
        <w:t>论证</w:t>
      </w:r>
      <w:r>
        <w:rPr>
          <w:rFonts w:hint="eastAsia" w:ascii="仿宋" w:hAnsi="仿宋" w:eastAsia="仿宋" w:cs="仿宋"/>
          <w:spacing w:val="25"/>
          <w:kern w:val="2"/>
          <w:sz w:val="32"/>
          <w:szCs w:val="32"/>
          <w:lang w:val="en-US" w:eastAsia="en-US" w:bidi="ar-SA"/>
        </w:rPr>
        <w:t>和联合评议。</w:t>
      </w:r>
    </w:p>
    <w:p w14:paraId="420405F2">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zh-CN" w:bidi="ar-SA"/>
        </w:rPr>
        <w:t>（一）查重论证。</w:t>
      </w:r>
      <w:r>
        <w:rPr>
          <w:rFonts w:hint="eastAsia" w:ascii="仿宋" w:hAnsi="仿宋" w:eastAsia="仿宋" w:cs="仿宋"/>
          <w:spacing w:val="25"/>
          <w:kern w:val="2"/>
          <w:sz w:val="32"/>
          <w:szCs w:val="32"/>
          <w:lang w:val="en-US" w:eastAsia="zh-CN" w:bidi="ar-SA"/>
        </w:rPr>
        <w:t>购置单位（包括省属和市〔县〕属高校、科研院所以及其他科研机构）申请新购50万元及以上大型科研仪器设备的，由购置单位主管部门自行组织或委托购置单位进行查重论证。</w:t>
      </w:r>
    </w:p>
    <w:p w14:paraId="3BE781C0">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i w:val="0"/>
          <w:iCs w:val="0"/>
          <w:caps w:val="0"/>
          <w:spacing w:val="0"/>
          <w:sz w:val="32"/>
          <w:szCs w:val="32"/>
          <w:highlight w:val="none"/>
          <w:shd w:val="clear"/>
        </w:rPr>
      </w:pPr>
      <w:r>
        <w:rPr>
          <w:rFonts w:hint="eastAsia" w:ascii="仿宋" w:hAnsi="仿宋" w:eastAsia="仿宋" w:cs="仿宋"/>
          <w:b/>
          <w:bCs/>
          <w:spacing w:val="25"/>
          <w:kern w:val="2"/>
          <w:sz w:val="32"/>
          <w:szCs w:val="32"/>
          <w:lang w:val="en-US" w:eastAsia="zh-CN" w:bidi="ar-SA"/>
        </w:rPr>
        <w:t>（二）</w:t>
      </w:r>
      <w:r>
        <w:rPr>
          <w:rFonts w:hint="eastAsia" w:ascii="仿宋" w:hAnsi="仿宋" w:eastAsia="仿宋" w:cs="仿宋"/>
          <w:b/>
          <w:bCs/>
          <w:spacing w:val="25"/>
          <w:kern w:val="2"/>
          <w:sz w:val="32"/>
          <w:szCs w:val="32"/>
          <w:lang w:val="en-US" w:eastAsia="en-US" w:bidi="ar-SA"/>
        </w:rPr>
        <w:t>联合评议</w:t>
      </w:r>
      <w:r>
        <w:rPr>
          <w:rFonts w:hint="eastAsia" w:ascii="仿宋" w:hAnsi="仿宋" w:eastAsia="仿宋" w:cs="仿宋"/>
          <w:b/>
          <w:bCs/>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购置单位在申请购置预警目录内、单台（套）价值200万元及以上的大型科研仪器设备时，由省财政厅、科技厅、教育厅、卫生健康委等部门</w:t>
      </w:r>
      <w:r>
        <w:rPr>
          <w:rFonts w:hint="eastAsia" w:ascii="仿宋" w:hAnsi="仿宋" w:eastAsia="仿宋" w:cs="仿宋"/>
          <w:spacing w:val="25"/>
          <w:kern w:val="2"/>
          <w:sz w:val="32"/>
          <w:szCs w:val="32"/>
          <w:lang w:val="en-US" w:eastAsia="zh-CN" w:bidi="ar-SA"/>
        </w:rPr>
        <w:t>成立</w:t>
      </w:r>
      <w:r>
        <w:rPr>
          <w:rFonts w:hint="eastAsia" w:ascii="仿宋" w:hAnsi="仿宋" w:eastAsia="仿宋" w:cs="仿宋"/>
          <w:spacing w:val="25"/>
          <w:kern w:val="2"/>
          <w:sz w:val="32"/>
          <w:szCs w:val="32"/>
          <w:lang w:val="en-US" w:eastAsia="en-US" w:bidi="ar-SA"/>
        </w:rPr>
        <w:t>联合</w:t>
      </w:r>
      <w:r>
        <w:rPr>
          <w:rFonts w:hint="eastAsia" w:ascii="仿宋" w:hAnsi="仿宋" w:eastAsia="仿宋" w:cs="仿宋"/>
          <w:spacing w:val="25"/>
          <w:kern w:val="2"/>
          <w:sz w:val="32"/>
          <w:szCs w:val="32"/>
          <w:lang w:val="en-US" w:eastAsia="zh-CN" w:bidi="ar-SA"/>
        </w:rPr>
        <w:t>评议工作组，组织开展联合评议工作并形成评议意见</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受省财政厅、省科技厅委托，由</w:t>
      </w:r>
      <w:r>
        <w:rPr>
          <w:rFonts w:hint="eastAsia" w:ascii="仿宋" w:hAnsi="仿宋" w:eastAsia="仿宋" w:cs="仿宋"/>
          <w:spacing w:val="25"/>
          <w:kern w:val="2"/>
          <w:sz w:val="32"/>
          <w:szCs w:val="32"/>
          <w:lang w:val="en-US" w:eastAsia="en-US" w:bidi="ar-SA"/>
        </w:rPr>
        <w:t>河南省科学器材供应中心作为专业机构</w:t>
      </w:r>
      <w:r>
        <w:rPr>
          <w:rFonts w:hint="eastAsia" w:ascii="仿宋" w:hAnsi="仿宋" w:eastAsia="仿宋" w:cs="仿宋"/>
          <w:spacing w:val="25"/>
          <w:kern w:val="2"/>
          <w:sz w:val="32"/>
          <w:szCs w:val="32"/>
          <w:lang w:val="en-US" w:eastAsia="zh-CN" w:bidi="ar-SA"/>
        </w:rPr>
        <w:t>，具体承担联合评议日常工作。</w:t>
      </w:r>
    </w:p>
    <w:p w14:paraId="1AB7C4CE">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zh-CN" w:bidi="ar-SA"/>
        </w:rPr>
        <w:t>联合评议采用集中评审与常态化评审相结合的方式，其中：​</w:t>
      </w:r>
    </w:p>
    <w:p w14:paraId="71F4A3E4">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en-US" w:bidi="ar-SA"/>
        </w:rPr>
        <w:t>集中</w:t>
      </w:r>
      <w:r>
        <w:rPr>
          <w:rFonts w:hint="eastAsia" w:ascii="仿宋" w:hAnsi="仿宋" w:eastAsia="仿宋" w:cs="仿宋"/>
          <w:b/>
          <w:bCs/>
          <w:spacing w:val="25"/>
          <w:kern w:val="2"/>
          <w:sz w:val="32"/>
          <w:szCs w:val="32"/>
          <w:lang w:val="en-US" w:eastAsia="zh-CN" w:bidi="ar-SA"/>
        </w:rPr>
        <w:t>评审。</w:t>
      </w:r>
      <w:r>
        <w:rPr>
          <w:rFonts w:hint="eastAsia" w:ascii="仿宋" w:hAnsi="仿宋" w:eastAsia="仿宋" w:cs="仿宋"/>
          <w:spacing w:val="25"/>
          <w:kern w:val="2"/>
          <w:sz w:val="32"/>
          <w:szCs w:val="32"/>
          <w:lang w:val="en-US" w:eastAsia="en-US" w:bidi="ar-SA"/>
        </w:rPr>
        <w:t>每年</w:t>
      </w:r>
      <w:r>
        <w:rPr>
          <w:rFonts w:hint="eastAsia" w:ascii="仿宋" w:hAnsi="仿宋" w:eastAsia="仿宋" w:cs="仿宋"/>
          <w:spacing w:val="25"/>
          <w:kern w:val="2"/>
          <w:sz w:val="32"/>
          <w:szCs w:val="32"/>
          <w:lang w:val="en-US" w:eastAsia="zh-CN" w:bidi="ar-SA"/>
        </w:rPr>
        <w:t>4</w:t>
      </w:r>
      <w:r>
        <w:rPr>
          <w:rFonts w:hint="eastAsia" w:ascii="仿宋" w:hAnsi="仿宋" w:eastAsia="仿宋" w:cs="仿宋"/>
          <w:spacing w:val="25"/>
          <w:kern w:val="2"/>
          <w:sz w:val="32"/>
          <w:szCs w:val="32"/>
          <w:lang w:val="en-US" w:eastAsia="en-US" w:bidi="ar-SA"/>
        </w:rPr>
        <w:t>月和</w:t>
      </w:r>
      <w:r>
        <w:rPr>
          <w:rFonts w:hint="eastAsia" w:ascii="仿宋" w:hAnsi="仿宋" w:eastAsia="仿宋" w:cs="仿宋"/>
          <w:spacing w:val="25"/>
          <w:kern w:val="2"/>
          <w:sz w:val="32"/>
          <w:szCs w:val="32"/>
          <w:lang w:val="en-US" w:eastAsia="zh-CN" w:bidi="ar-SA"/>
        </w:rPr>
        <w:t>8</w:t>
      </w:r>
      <w:r>
        <w:rPr>
          <w:rFonts w:hint="eastAsia" w:ascii="仿宋" w:hAnsi="仿宋" w:eastAsia="仿宋" w:cs="仿宋"/>
          <w:spacing w:val="25"/>
          <w:kern w:val="2"/>
          <w:sz w:val="32"/>
          <w:szCs w:val="32"/>
          <w:lang w:val="en-US" w:eastAsia="en-US" w:bidi="ar-SA"/>
        </w:rPr>
        <w:t>月</w:t>
      </w:r>
      <w:r>
        <w:rPr>
          <w:rFonts w:hint="eastAsia" w:ascii="仿宋" w:hAnsi="仿宋" w:eastAsia="仿宋" w:cs="仿宋"/>
          <w:spacing w:val="25"/>
          <w:kern w:val="2"/>
          <w:sz w:val="32"/>
          <w:szCs w:val="32"/>
          <w:lang w:val="en-US" w:eastAsia="zh-CN" w:bidi="ar-SA"/>
        </w:rPr>
        <w:t>上旬</w:t>
      </w:r>
      <w:r>
        <w:rPr>
          <w:rFonts w:hint="eastAsia" w:ascii="仿宋" w:hAnsi="仿宋" w:eastAsia="仿宋" w:cs="仿宋"/>
          <w:spacing w:val="25"/>
          <w:kern w:val="2"/>
          <w:sz w:val="32"/>
          <w:szCs w:val="32"/>
          <w:lang w:val="en-US" w:eastAsia="en-US" w:bidi="ar-SA"/>
        </w:rPr>
        <w:t>完成。一是购置单位申请使用省财政拨款购置大型科研仪器设备</w:t>
      </w:r>
      <w:r>
        <w:rPr>
          <w:rFonts w:hint="eastAsia" w:ascii="仿宋" w:hAnsi="仿宋" w:eastAsia="仿宋" w:cs="仿宋"/>
          <w:spacing w:val="25"/>
          <w:kern w:val="2"/>
          <w:sz w:val="32"/>
          <w:szCs w:val="32"/>
          <w:lang w:val="en-US" w:eastAsia="zh-CN" w:bidi="ar-SA"/>
        </w:rPr>
        <w:t>的</w:t>
      </w:r>
      <w:r>
        <w:rPr>
          <w:rFonts w:hint="eastAsia" w:ascii="仿宋" w:hAnsi="仿宋" w:eastAsia="仿宋" w:cs="仿宋"/>
          <w:spacing w:val="25"/>
          <w:kern w:val="2"/>
          <w:sz w:val="32"/>
          <w:szCs w:val="32"/>
          <w:lang w:val="en-US" w:eastAsia="en-US" w:bidi="ar-SA"/>
        </w:rPr>
        <w:t>，需在编制年度部门预算“一上”</w:t>
      </w:r>
      <w:r>
        <w:rPr>
          <w:rFonts w:hint="eastAsia" w:ascii="仿宋" w:hAnsi="仿宋" w:eastAsia="仿宋" w:cs="仿宋"/>
          <w:spacing w:val="25"/>
          <w:kern w:val="2"/>
          <w:sz w:val="32"/>
          <w:szCs w:val="32"/>
          <w:lang w:val="en-US" w:eastAsia="zh-CN" w:bidi="ar-SA"/>
        </w:rPr>
        <w:t>前申请进行联合评议</w:t>
      </w:r>
      <w:r>
        <w:rPr>
          <w:rFonts w:hint="eastAsia" w:ascii="仿宋" w:hAnsi="仿宋" w:eastAsia="仿宋" w:cs="仿宋"/>
          <w:spacing w:val="25"/>
          <w:kern w:val="2"/>
          <w:sz w:val="32"/>
          <w:szCs w:val="32"/>
          <w:lang w:val="en-US" w:eastAsia="en-US" w:bidi="ar-SA"/>
        </w:rPr>
        <w:t>；二是省级各类科技、教育计划等项目中申请购置大型科研仪器设备，应在项目立项前</w:t>
      </w:r>
      <w:r>
        <w:rPr>
          <w:rFonts w:hint="eastAsia" w:ascii="仿宋" w:hAnsi="仿宋" w:eastAsia="仿宋" w:cs="仿宋"/>
          <w:spacing w:val="25"/>
          <w:kern w:val="2"/>
          <w:sz w:val="32"/>
          <w:szCs w:val="32"/>
          <w:lang w:val="en-US" w:eastAsia="zh-CN" w:bidi="ar-SA"/>
        </w:rPr>
        <w:t>申请进行查重评议</w:t>
      </w:r>
      <w:r>
        <w:rPr>
          <w:rFonts w:hint="eastAsia" w:ascii="仿宋" w:hAnsi="仿宋" w:eastAsia="仿宋" w:cs="仿宋"/>
          <w:spacing w:val="25"/>
          <w:kern w:val="2"/>
          <w:sz w:val="32"/>
          <w:szCs w:val="32"/>
          <w:lang w:val="en-US" w:eastAsia="en-US" w:bidi="ar-SA"/>
        </w:rPr>
        <w:t>。​</w:t>
      </w:r>
    </w:p>
    <w:p w14:paraId="39ADF148">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zh-CN" w:bidi="ar-SA"/>
        </w:rPr>
        <w:t>常态化评审。</w:t>
      </w:r>
      <w:r>
        <w:rPr>
          <w:rFonts w:hint="eastAsia" w:ascii="仿宋" w:hAnsi="仿宋" w:eastAsia="仿宋" w:cs="仿宋"/>
          <w:spacing w:val="25"/>
          <w:kern w:val="2"/>
          <w:sz w:val="32"/>
          <w:szCs w:val="32"/>
          <w:lang w:val="en-US" w:eastAsia="zh-CN" w:bidi="ar-SA"/>
        </w:rPr>
        <w:t>对紧急、突发情况需购置大型科研仪器设备的，启动常态化评审通道，简化流程、压缩时限，确保关键时间节点提供设备保障。</w:t>
      </w:r>
    </w:p>
    <w:p w14:paraId="787769B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en-US" w:bidi="ar-SA"/>
        </w:rPr>
      </w:pPr>
      <w:r>
        <w:rPr>
          <w:rFonts w:hint="eastAsia" w:ascii="黑体" w:hAnsi="黑体" w:eastAsia="黑体" w:cs="黑体"/>
          <w:spacing w:val="25"/>
          <w:kern w:val="2"/>
          <w:sz w:val="32"/>
          <w:szCs w:val="32"/>
          <w:lang w:val="en-US" w:eastAsia="en-US" w:bidi="ar-SA"/>
        </w:rPr>
        <w:t>三、查重评议工作流程</w:t>
      </w:r>
    </w:p>
    <w:p w14:paraId="6706D903">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spacing w:val="25"/>
          <w:kern w:val="2"/>
          <w:sz w:val="32"/>
          <w:szCs w:val="32"/>
          <w:lang w:val="en-US" w:eastAsia="en-US" w:bidi="ar-SA"/>
        </w:rPr>
      </w:pPr>
      <w:r>
        <w:rPr>
          <w:rFonts w:hint="eastAsia" w:ascii="楷体" w:hAnsi="楷体" w:eastAsia="楷体" w:cs="楷体"/>
          <w:b/>
          <w:bCs/>
          <w:spacing w:val="25"/>
          <w:kern w:val="2"/>
          <w:sz w:val="32"/>
          <w:szCs w:val="32"/>
          <w:lang w:val="en-US" w:eastAsia="zh-CN" w:bidi="ar-SA"/>
        </w:rPr>
        <w:t>（一）查重论证工作流程</w:t>
      </w:r>
    </w:p>
    <w:p w14:paraId="17559319">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b/>
          <w:bCs/>
          <w:spacing w:val="25"/>
          <w:kern w:val="2"/>
          <w:sz w:val="32"/>
          <w:szCs w:val="32"/>
          <w:lang w:val="en-US" w:eastAsia="zh-CN" w:bidi="ar-SA"/>
        </w:rPr>
        <w:t>1.</w:t>
      </w:r>
      <w:r>
        <w:rPr>
          <w:rFonts w:hint="eastAsia" w:ascii="仿宋" w:hAnsi="仿宋" w:eastAsia="仿宋" w:cs="仿宋"/>
          <w:b/>
          <w:bCs/>
          <w:spacing w:val="25"/>
          <w:kern w:val="2"/>
          <w:sz w:val="32"/>
          <w:szCs w:val="32"/>
          <w:lang w:val="en-US" w:eastAsia="en-US" w:bidi="ar-SA"/>
        </w:rPr>
        <w:t>确定组织主体：</w:t>
      </w:r>
      <w:r>
        <w:rPr>
          <w:rFonts w:hint="eastAsia" w:ascii="仿宋" w:hAnsi="仿宋" w:eastAsia="仿宋" w:cs="仿宋"/>
          <w:spacing w:val="25"/>
          <w:kern w:val="2"/>
          <w:sz w:val="32"/>
          <w:szCs w:val="32"/>
          <w:lang w:val="en-US" w:eastAsia="en-US" w:bidi="ar-SA"/>
        </w:rPr>
        <w:t>由购置单位的主管部门明确查重论证组织方式，可选择两种路径之一：一是主管部门自行组织；二是</w:t>
      </w:r>
      <w:r>
        <w:rPr>
          <w:rFonts w:hint="eastAsia" w:ascii="仿宋" w:hAnsi="仿宋" w:eastAsia="仿宋" w:cs="仿宋"/>
          <w:spacing w:val="25"/>
          <w:kern w:val="2"/>
          <w:sz w:val="32"/>
          <w:szCs w:val="32"/>
          <w:lang w:val="en-US" w:eastAsia="zh-CN" w:bidi="ar-SA"/>
        </w:rPr>
        <w:t>由主管部门委托</w:t>
      </w:r>
      <w:r>
        <w:rPr>
          <w:rFonts w:hint="eastAsia" w:ascii="仿宋" w:hAnsi="仿宋" w:eastAsia="仿宋" w:cs="仿宋"/>
          <w:spacing w:val="25"/>
          <w:kern w:val="2"/>
          <w:sz w:val="32"/>
          <w:szCs w:val="32"/>
          <w:lang w:val="en-US" w:eastAsia="en-US" w:bidi="ar-SA"/>
        </w:rPr>
        <w:t>购置单位具体组织。</w:t>
      </w:r>
    </w:p>
    <w:p w14:paraId="1241D777">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b/>
          <w:bCs/>
          <w:spacing w:val="25"/>
          <w:kern w:val="2"/>
          <w:sz w:val="32"/>
          <w:szCs w:val="32"/>
          <w:lang w:val="en-US" w:eastAsia="zh-CN" w:bidi="ar-SA"/>
        </w:rPr>
        <w:t>2.</w:t>
      </w:r>
      <w:r>
        <w:rPr>
          <w:rFonts w:hint="eastAsia" w:ascii="仿宋" w:hAnsi="仿宋" w:eastAsia="仿宋" w:cs="仿宋"/>
          <w:b/>
          <w:bCs/>
          <w:spacing w:val="25"/>
          <w:kern w:val="2"/>
          <w:sz w:val="32"/>
          <w:szCs w:val="32"/>
          <w:lang w:val="en-US" w:eastAsia="en-US" w:bidi="ar-SA"/>
        </w:rPr>
        <w:t>开展查重论证：</w:t>
      </w:r>
      <w:r>
        <w:rPr>
          <w:rFonts w:hint="eastAsia" w:ascii="仿宋" w:hAnsi="仿宋" w:eastAsia="仿宋" w:cs="仿宋"/>
          <w:spacing w:val="25"/>
          <w:kern w:val="2"/>
          <w:sz w:val="32"/>
          <w:szCs w:val="32"/>
          <w:lang w:val="en-US" w:eastAsia="zh-CN" w:bidi="ar-SA"/>
        </w:rPr>
        <w:t>购置单位</w:t>
      </w:r>
      <w:r>
        <w:rPr>
          <w:rFonts w:hint="eastAsia" w:ascii="仿宋" w:hAnsi="仿宋" w:eastAsia="仿宋" w:cs="仿宋"/>
          <w:spacing w:val="25"/>
          <w:kern w:val="2"/>
          <w:sz w:val="32"/>
          <w:szCs w:val="32"/>
          <w:lang w:val="en-US" w:eastAsia="en-US" w:bidi="ar-SA"/>
        </w:rPr>
        <w:t>依据</w:t>
      </w:r>
      <w:r>
        <w:rPr>
          <w:rFonts w:hint="eastAsia" w:ascii="仿宋" w:hAnsi="仿宋" w:eastAsia="仿宋" w:cs="仿宋"/>
          <w:spacing w:val="25"/>
          <w:kern w:val="2"/>
          <w:sz w:val="32"/>
          <w:szCs w:val="32"/>
          <w:lang w:val="en-US" w:eastAsia="zh-CN" w:bidi="ar-SA"/>
        </w:rPr>
        <w:t>《办法》要求</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参考</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大型科研仪器设备查重论证报告（模版）</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附件1</w:t>
      </w:r>
      <w:r>
        <w:rPr>
          <w:rFonts w:hint="eastAsia" w:ascii="仿宋" w:hAnsi="仿宋" w:eastAsia="仿宋" w:cs="仿宋"/>
          <w:spacing w:val="25"/>
          <w:kern w:val="2"/>
          <w:sz w:val="32"/>
          <w:szCs w:val="32"/>
          <w:lang w:val="en-US" w:eastAsia="zh-CN" w:bidi="ar-SA"/>
        </w:rPr>
        <w:t>），组建3人及以上单数构成的专家评审组，</w:t>
      </w:r>
      <w:r>
        <w:rPr>
          <w:rFonts w:hint="eastAsia" w:ascii="仿宋" w:hAnsi="仿宋" w:eastAsia="仿宋" w:cs="仿宋"/>
          <w:spacing w:val="25"/>
          <w:kern w:val="2"/>
          <w:sz w:val="32"/>
          <w:szCs w:val="32"/>
          <w:lang w:val="en-US" w:eastAsia="en-US" w:bidi="ar-SA"/>
        </w:rPr>
        <w:t>围绕拟购置仪器设备的存量情况、购置必要性</w:t>
      </w:r>
      <w:r>
        <w:rPr>
          <w:rFonts w:hint="eastAsia" w:ascii="仿宋" w:hAnsi="仿宋" w:eastAsia="仿宋" w:cs="仿宋"/>
          <w:spacing w:val="25"/>
          <w:kern w:val="2"/>
          <w:sz w:val="32"/>
          <w:szCs w:val="32"/>
          <w:lang w:val="en-US" w:eastAsia="zh-CN" w:bidi="ar-SA"/>
        </w:rPr>
        <w:t>、可行性</w:t>
      </w:r>
      <w:r>
        <w:rPr>
          <w:rFonts w:hint="eastAsia" w:ascii="仿宋" w:hAnsi="仿宋" w:eastAsia="仿宋" w:cs="仿宋"/>
          <w:spacing w:val="25"/>
          <w:kern w:val="2"/>
          <w:sz w:val="32"/>
          <w:szCs w:val="32"/>
          <w:lang w:val="en-US" w:eastAsia="en-US" w:bidi="ar-SA"/>
        </w:rPr>
        <w:t>等核心内容，开展系统性查重与论证工作。</w:t>
      </w:r>
    </w:p>
    <w:p w14:paraId="5416AD15">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b/>
          <w:bCs/>
          <w:spacing w:val="25"/>
          <w:kern w:val="2"/>
          <w:sz w:val="32"/>
          <w:szCs w:val="32"/>
          <w:lang w:val="en-US" w:eastAsia="zh-CN" w:bidi="ar-SA"/>
        </w:rPr>
        <w:t>3.</w:t>
      </w:r>
      <w:r>
        <w:rPr>
          <w:rFonts w:hint="eastAsia" w:ascii="仿宋" w:hAnsi="仿宋" w:eastAsia="仿宋" w:cs="仿宋"/>
          <w:b/>
          <w:bCs/>
          <w:spacing w:val="25"/>
          <w:kern w:val="2"/>
          <w:sz w:val="32"/>
          <w:szCs w:val="32"/>
          <w:lang w:val="en-US" w:eastAsia="en-US" w:bidi="ar-SA"/>
        </w:rPr>
        <w:t>形成论证结果：</w:t>
      </w:r>
      <w:r>
        <w:rPr>
          <w:rFonts w:hint="eastAsia" w:ascii="仿宋" w:hAnsi="仿宋" w:eastAsia="仿宋" w:cs="仿宋"/>
          <w:spacing w:val="25"/>
          <w:kern w:val="2"/>
          <w:sz w:val="32"/>
          <w:szCs w:val="32"/>
          <w:lang w:val="en-US" w:eastAsia="en-US" w:bidi="ar-SA"/>
        </w:rPr>
        <w:t>查重论证工作完成后，</w:t>
      </w:r>
      <w:r>
        <w:rPr>
          <w:rFonts w:hint="eastAsia" w:ascii="仿宋" w:hAnsi="仿宋" w:eastAsia="仿宋" w:cs="仿宋"/>
          <w:spacing w:val="25"/>
          <w:kern w:val="2"/>
          <w:sz w:val="32"/>
          <w:szCs w:val="32"/>
          <w:lang w:val="en-US" w:eastAsia="zh-CN" w:bidi="ar-SA"/>
        </w:rPr>
        <w:t>形成</w:t>
      </w:r>
      <w:r>
        <w:rPr>
          <w:rFonts w:hint="eastAsia" w:ascii="仿宋" w:hAnsi="仿宋" w:eastAsia="仿宋" w:cs="仿宋"/>
          <w:spacing w:val="25"/>
          <w:kern w:val="2"/>
          <w:sz w:val="32"/>
          <w:szCs w:val="32"/>
          <w:lang w:val="en-US" w:eastAsia="en-US" w:bidi="ar-SA"/>
        </w:rPr>
        <w:t>正式的查重论证意见</w:t>
      </w:r>
      <w:r>
        <w:rPr>
          <w:rFonts w:hint="eastAsia" w:ascii="仿宋" w:hAnsi="仿宋" w:eastAsia="仿宋" w:cs="仿宋"/>
          <w:spacing w:val="25"/>
          <w:kern w:val="2"/>
          <w:sz w:val="32"/>
          <w:szCs w:val="32"/>
          <w:lang w:val="en-US" w:eastAsia="zh-CN" w:bidi="ar-SA"/>
        </w:rPr>
        <w:t>，在申请政府采购时上传河南省政府采购系统</w:t>
      </w:r>
      <w:r>
        <w:rPr>
          <w:rFonts w:hint="eastAsia" w:ascii="仿宋" w:hAnsi="仿宋" w:eastAsia="仿宋" w:cs="仿宋"/>
          <w:spacing w:val="25"/>
          <w:kern w:val="2"/>
          <w:sz w:val="32"/>
          <w:szCs w:val="32"/>
          <w:lang w:val="en-US" w:eastAsia="en-US" w:bidi="ar-SA"/>
        </w:rPr>
        <w:t>。</w:t>
      </w:r>
    </w:p>
    <w:p w14:paraId="79C3B655">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楷体" w:hAnsi="楷体" w:eastAsia="楷体" w:cs="楷体"/>
          <w:b/>
          <w:bCs/>
          <w:spacing w:val="25"/>
          <w:kern w:val="2"/>
          <w:sz w:val="32"/>
          <w:szCs w:val="32"/>
          <w:lang w:val="en-US" w:eastAsia="zh-CN" w:bidi="ar-SA"/>
        </w:rPr>
      </w:pPr>
      <w:r>
        <w:rPr>
          <w:rFonts w:hint="eastAsia" w:ascii="楷体" w:hAnsi="楷体" w:eastAsia="楷体" w:cs="楷体"/>
          <w:b/>
          <w:bCs/>
          <w:spacing w:val="25"/>
          <w:kern w:val="2"/>
          <w:sz w:val="32"/>
          <w:szCs w:val="32"/>
          <w:lang w:val="en-US" w:eastAsia="zh-CN" w:bidi="ar-SA"/>
        </w:rPr>
        <w:t>（二）联合评议工作流程</w:t>
      </w:r>
    </w:p>
    <w:p w14:paraId="6FD7DF2E">
      <w:pPr>
        <w:keepNext w:val="0"/>
        <w:keepLines w:val="0"/>
        <w:pageBreakBefore w:val="0"/>
        <w:widowControl/>
        <w:kinsoku/>
        <w:wordWrap w:val="0"/>
        <w:overflowPunct/>
        <w:topLinePunct w:val="0"/>
        <w:autoSpaceDE/>
        <w:autoSpaceDN/>
        <w:bidi w:val="0"/>
        <w:adjustRightInd/>
        <w:snapToGrid/>
        <w:spacing w:line="240" w:lineRule="auto"/>
        <w:ind w:firstLine="743" w:firstLineChars="200"/>
        <w:jc w:val="left"/>
        <w:textAlignment w:val="auto"/>
        <w:rPr>
          <w:rFonts w:hint="eastAsia" w:ascii="仿宋" w:hAnsi="仿宋" w:eastAsia="仿宋" w:cs="仿宋"/>
          <w:spacing w:val="25"/>
          <w:kern w:val="2"/>
          <w:sz w:val="32"/>
          <w:szCs w:val="32"/>
          <w:lang w:val="en-US" w:eastAsia="zh-CN" w:bidi="ar-SA"/>
        </w:rPr>
      </w:pPr>
      <w:r>
        <w:rPr>
          <w:rFonts w:hint="eastAsia" w:ascii="仿宋" w:hAnsi="仿宋" w:eastAsia="仿宋" w:cs="仿宋"/>
          <w:b/>
          <w:bCs/>
          <w:spacing w:val="25"/>
          <w:kern w:val="2"/>
          <w:sz w:val="32"/>
          <w:szCs w:val="32"/>
          <w:lang w:val="en-US" w:eastAsia="en-US" w:bidi="ar-SA"/>
        </w:rPr>
        <w:t>1</w:t>
      </w:r>
      <w:r>
        <w:rPr>
          <w:rFonts w:hint="eastAsia" w:ascii="仿宋" w:hAnsi="仿宋" w:eastAsia="仿宋" w:cs="仿宋"/>
          <w:b/>
          <w:bCs/>
          <w:spacing w:val="25"/>
          <w:kern w:val="2"/>
          <w:sz w:val="32"/>
          <w:szCs w:val="32"/>
          <w:lang w:val="en-US" w:eastAsia="zh-CN" w:bidi="ar-SA"/>
        </w:rPr>
        <w:t>.</w:t>
      </w:r>
      <w:r>
        <w:rPr>
          <w:rFonts w:hint="eastAsia" w:ascii="仿宋" w:hAnsi="仿宋" w:eastAsia="仿宋" w:cs="仿宋"/>
          <w:b/>
          <w:bCs/>
          <w:spacing w:val="25"/>
          <w:kern w:val="2"/>
          <w:sz w:val="32"/>
          <w:szCs w:val="32"/>
          <w:lang w:val="en-US" w:eastAsia="en-US" w:bidi="ar-SA"/>
        </w:rPr>
        <w:t>提交申请</w:t>
      </w:r>
      <w:r>
        <w:rPr>
          <w:rFonts w:hint="eastAsia" w:ascii="仿宋" w:hAnsi="仿宋" w:eastAsia="仿宋" w:cs="仿宋"/>
          <w:b/>
          <w:bCs/>
          <w:spacing w:val="25"/>
          <w:kern w:val="2"/>
          <w:sz w:val="32"/>
          <w:szCs w:val="32"/>
          <w:lang w:val="en-US" w:eastAsia="zh-CN" w:bidi="ar-SA"/>
        </w:rPr>
        <w:t>材料。</w:t>
      </w:r>
      <w:r>
        <w:rPr>
          <w:rFonts w:hint="eastAsia" w:ascii="仿宋" w:hAnsi="仿宋" w:eastAsia="仿宋" w:cs="仿宋"/>
          <w:spacing w:val="25"/>
          <w:kern w:val="2"/>
          <w:sz w:val="32"/>
          <w:szCs w:val="32"/>
          <w:lang w:val="en-US" w:eastAsia="en-US" w:bidi="ar-SA"/>
        </w:rPr>
        <w:t>购置单位</w:t>
      </w:r>
      <w:r>
        <w:rPr>
          <w:rFonts w:hint="eastAsia" w:ascii="仿宋" w:hAnsi="仿宋" w:eastAsia="仿宋" w:cs="仿宋"/>
          <w:spacing w:val="25"/>
          <w:kern w:val="2"/>
          <w:sz w:val="32"/>
          <w:szCs w:val="32"/>
          <w:lang w:val="en-US" w:eastAsia="zh-CN" w:bidi="ar-SA"/>
        </w:rPr>
        <w:t>登录河南省科研设施与仪器共享服务平台（https://www.hniss.cn，以下简称“省共享服务平台”），下载并填写《</w:t>
      </w:r>
      <w:r>
        <w:rPr>
          <w:rFonts w:hint="eastAsia" w:ascii="仿宋" w:hAnsi="仿宋" w:eastAsia="仿宋" w:cs="仿宋"/>
          <w:spacing w:val="25"/>
          <w:kern w:val="2"/>
          <w:sz w:val="32"/>
          <w:szCs w:val="32"/>
          <w:lang w:val="en-US" w:eastAsia="en-US" w:bidi="ar-SA"/>
        </w:rPr>
        <w:t>大型科研仪器设备联合评议申请报告</w:t>
      </w:r>
      <w:r>
        <w:rPr>
          <w:rFonts w:hint="eastAsia" w:ascii="仿宋" w:hAnsi="仿宋" w:eastAsia="仿宋" w:cs="仿宋"/>
          <w:spacing w:val="25"/>
          <w:kern w:val="2"/>
          <w:sz w:val="32"/>
          <w:szCs w:val="32"/>
          <w:lang w:val="en-US" w:eastAsia="zh-CN" w:bidi="ar-SA"/>
        </w:rPr>
        <w:t>（模版）</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附件</w:t>
      </w:r>
      <w:r>
        <w:rPr>
          <w:rFonts w:hint="eastAsia" w:ascii="仿宋" w:hAnsi="仿宋" w:eastAsia="仿宋" w:cs="仿宋"/>
          <w:spacing w:val="25"/>
          <w:kern w:val="2"/>
          <w:sz w:val="32"/>
          <w:szCs w:val="32"/>
          <w:lang w:val="en-US" w:eastAsia="zh-CN" w:bidi="ar-SA"/>
        </w:rPr>
        <w:t>2</w:t>
      </w:r>
      <w:r>
        <w:rPr>
          <w:rFonts w:hint="eastAsia" w:ascii="仿宋" w:hAnsi="仿宋" w:eastAsia="仿宋" w:cs="仿宋"/>
          <w:spacing w:val="25"/>
          <w:kern w:val="2"/>
          <w:sz w:val="32"/>
          <w:szCs w:val="32"/>
          <w:lang w:val="en-US" w:eastAsia="en-US" w:bidi="ar-SA"/>
        </w:rPr>
        <w:t>）</w:t>
      </w:r>
      <w:r>
        <w:rPr>
          <w:rFonts w:hint="eastAsia" w:ascii="仿宋" w:hAnsi="仿宋" w:eastAsia="仿宋" w:cs="仿宋"/>
          <w:spacing w:val="25"/>
          <w:kern w:val="2"/>
          <w:sz w:val="32"/>
          <w:szCs w:val="32"/>
          <w:lang w:val="en-US" w:eastAsia="zh-CN" w:bidi="ar-SA"/>
        </w:rPr>
        <w:t>,连同仪器设备查重结果、查重论证意见（主管部门或购置单位组织）、不少于3家厂商报价单、历史成交合同、产品说明书（或官方彩页）等材料一式两份装订成册，加盖购置单位公章后报送主管部门(单位)。经主管部门(单位)审核同意并加盖公章后，购置单位需将上述材料上传至省共享服务平台，同时将纸质材料报送省共享服务平台。</w:t>
      </w:r>
    </w:p>
    <w:p w14:paraId="140EBA89">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zh-CN" w:bidi="ar-SA"/>
        </w:rPr>
        <w:t>2.材料形式审核。</w:t>
      </w:r>
      <w:r>
        <w:rPr>
          <w:rFonts w:hint="eastAsia" w:ascii="仿宋" w:hAnsi="仿宋" w:eastAsia="仿宋" w:cs="仿宋"/>
          <w:spacing w:val="25"/>
          <w:kern w:val="2"/>
          <w:sz w:val="32"/>
          <w:szCs w:val="32"/>
          <w:lang w:val="en-US" w:eastAsia="en-US" w:bidi="ar-SA"/>
        </w:rPr>
        <w:t>专业机构</w:t>
      </w:r>
      <w:r>
        <w:rPr>
          <w:rFonts w:hint="eastAsia" w:ascii="仿宋" w:hAnsi="仿宋" w:eastAsia="仿宋" w:cs="仿宋"/>
          <w:spacing w:val="25"/>
          <w:kern w:val="2"/>
          <w:sz w:val="32"/>
          <w:szCs w:val="32"/>
          <w:lang w:val="en-US" w:eastAsia="zh-CN" w:bidi="ar-SA"/>
        </w:rPr>
        <w:t>受理联合评议申请，</w:t>
      </w:r>
      <w:r>
        <w:rPr>
          <w:rFonts w:hint="eastAsia" w:ascii="仿宋" w:hAnsi="仿宋" w:eastAsia="仿宋" w:cs="仿宋"/>
          <w:spacing w:val="25"/>
          <w:kern w:val="2"/>
          <w:sz w:val="32"/>
          <w:szCs w:val="32"/>
          <w:lang w:val="en-US" w:eastAsia="en-US" w:bidi="ar-SA"/>
        </w:rPr>
        <w:t>对购置单位申报材料进行形式</w:t>
      </w:r>
      <w:r>
        <w:rPr>
          <w:rFonts w:hint="eastAsia" w:ascii="仿宋" w:hAnsi="仿宋" w:eastAsia="仿宋" w:cs="仿宋"/>
          <w:spacing w:val="25"/>
          <w:kern w:val="2"/>
          <w:sz w:val="32"/>
          <w:szCs w:val="32"/>
          <w:lang w:val="en-US" w:eastAsia="zh-CN" w:bidi="ar-SA"/>
        </w:rPr>
        <w:t>审核</w:t>
      </w:r>
      <w:r>
        <w:rPr>
          <w:rFonts w:hint="eastAsia" w:ascii="仿宋" w:hAnsi="仿宋" w:eastAsia="仿宋" w:cs="仿宋"/>
          <w:spacing w:val="25"/>
          <w:kern w:val="2"/>
          <w:sz w:val="32"/>
          <w:szCs w:val="32"/>
          <w:lang w:val="en-US" w:eastAsia="en-US" w:bidi="ar-SA"/>
        </w:rPr>
        <w:t>，重点</w:t>
      </w:r>
      <w:r>
        <w:rPr>
          <w:rFonts w:hint="eastAsia" w:ascii="仿宋" w:hAnsi="仿宋" w:eastAsia="仿宋" w:cs="仿宋"/>
          <w:spacing w:val="25"/>
          <w:kern w:val="2"/>
          <w:sz w:val="32"/>
          <w:szCs w:val="32"/>
          <w:lang w:val="en-US" w:eastAsia="zh-CN" w:bidi="ar-SA"/>
        </w:rPr>
        <w:t>审核</w:t>
      </w:r>
      <w:r>
        <w:rPr>
          <w:rFonts w:hint="eastAsia" w:ascii="仿宋" w:hAnsi="仿宋" w:eastAsia="仿宋" w:cs="仿宋"/>
          <w:spacing w:val="25"/>
          <w:kern w:val="2"/>
          <w:sz w:val="32"/>
          <w:szCs w:val="32"/>
          <w:lang w:val="en-US" w:eastAsia="en-US" w:bidi="ar-SA"/>
        </w:rPr>
        <w:t>材料完整性、数据准确性、格式规范性等方面。</w:t>
      </w:r>
      <w:r>
        <w:rPr>
          <w:rFonts w:hint="eastAsia" w:ascii="仿宋" w:hAnsi="仿宋" w:eastAsia="仿宋" w:cs="仿宋"/>
          <w:spacing w:val="25"/>
          <w:kern w:val="2"/>
          <w:sz w:val="32"/>
          <w:szCs w:val="32"/>
          <w:lang w:val="en-US" w:eastAsia="zh-CN" w:bidi="ar-SA"/>
        </w:rPr>
        <w:t>审核</w:t>
      </w:r>
      <w:r>
        <w:rPr>
          <w:rFonts w:hint="eastAsia" w:ascii="仿宋" w:hAnsi="仿宋" w:eastAsia="仿宋" w:cs="仿宋"/>
          <w:spacing w:val="25"/>
          <w:kern w:val="2"/>
          <w:sz w:val="32"/>
          <w:szCs w:val="32"/>
          <w:lang w:val="en-US" w:eastAsia="en-US" w:bidi="ar-SA"/>
        </w:rPr>
        <w:t>结果3个工作日内反馈至购置单位，对</w:t>
      </w:r>
      <w:r>
        <w:rPr>
          <w:rFonts w:hint="eastAsia" w:ascii="仿宋" w:hAnsi="仿宋" w:eastAsia="仿宋" w:cs="仿宋"/>
          <w:spacing w:val="25"/>
          <w:kern w:val="2"/>
          <w:sz w:val="32"/>
          <w:szCs w:val="32"/>
          <w:lang w:val="en-US" w:eastAsia="zh-CN" w:bidi="ar-SA"/>
        </w:rPr>
        <w:t>审核</w:t>
      </w:r>
      <w:r>
        <w:rPr>
          <w:rFonts w:hint="eastAsia" w:ascii="仿宋" w:hAnsi="仿宋" w:eastAsia="仿宋" w:cs="仿宋"/>
          <w:spacing w:val="25"/>
          <w:kern w:val="2"/>
          <w:sz w:val="32"/>
          <w:szCs w:val="32"/>
          <w:lang w:val="en-US" w:eastAsia="en-US" w:bidi="ar-SA"/>
        </w:rPr>
        <w:t>不通过的材料，列明存在问题及</w:t>
      </w:r>
      <w:r>
        <w:rPr>
          <w:rFonts w:hint="eastAsia" w:ascii="仿宋" w:hAnsi="仿宋" w:eastAsia="仿宋" w:cs="仿宋"/>
          <w:spacing w:val="25"/>
          <w:kern w:val="2"/>
          <w:sz w:val="32"/>
          <w:szCs w:val="32"/>
          <w:lang w:val="en-US" w:eastAsia="zh-CN" w:bidi="ar-SA"/>
        </w:rPr>
        <w:t>修改</w:t>
      </w:r>
      <w:r>
        <w:rPr>
          <w:rFonts w:hint="eastAsia" w:ascii="仿宋" w:hAnsi="仿宋" w:eastAsia="仿宋" w:cs="仿宋"/>
          <w:spacing w:val="25"/>
          <w:kern w:val="2"/>
          <w:sz w:val="32"/>
          <w:szCs w:val="32"/>
          <w:lang w:val="en-US" w:eastAsia="en-US" w:bidi="ar-SA"/>
        </w:rPr>
        <w:t>要求</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购置单位</w:t>
      </w:r>
      <w:r>
        <w:rPr>
          <w:rFonts w:hint="eastAsia" w:ascii="仿宋" w:hAnsi="仿宋" w:eastAsia="仿宋" w:cs="仿宋"/>
          <w:spacing w:val="25"/>
          <w:kern w:val="2"/>
          <w:sz w:val="32"/>
          <w:szCs w:val="32"/>
          <w:lang w:val="en-US" w:eastAsia="zh-CN" w:bidi="ar-SA"/>
        </w:rPr>
        <w:t>应在</w:t>
      </w:r>
      <w:r>
        <w:rPr>
          <w:rFonts w:hint="eastAsia" w:ascii="仿宋" w:hAnsi="仿宋" w:eastAsia="仿宋" w:cs="仿宋"/>
          <w:spacing w:val="25"/>
          <w:kern w:val="2"/>
          <w:sz w:val="32"/>
          <w:szCs w:val="32"/>
          <w:lang w:val="en-US" w:eastAsia="en-US" w:bidi="ar-SA"/>
        </w:rPr>
        <w:t>3个工作日内</w:t>
      </w:r>
      <w:r>
        <w:rPr>
          <w:rFonts w:hint="eastAsia" w:ascii="仿宋" w:hAnsi="仿宋" w:eastAsia="仿宋" w:cs="仿宋"/>
          <w:spacing w:val="25"/>
          <w:kern w:val="2"/>
          <w:sz w:val="32"/>
          <w:szCs w:val="32"/>
          <w:lang w:val="en-US" w:eastAsia="zh-CN" w:bidi="ar-SA"/>
        </w:rPr>
        <w:t>对申请材料进行补充完善，</w:t>
      </w:r>
      <w:r>
        <w:rPr>
          <w:rFonts w:hint="eastAsia" w:ascii="仿宋" w:hAnsi="仿宋" w:eastAsia="仿宋" w:cs="仿宋"/>
          <w:spacing w:val="25"/>
          <w:kern w:val="2"/>
          <w:sz w:val="32"/>
          <w:szCs w:val="32"/>
          <w:lang w:val="en-US" w:eastAsia="en-US" w:bidi="ar-SA"/>
        </w:rPr>
        <w:t>重新提交审核。</w:t>
      </w:r>
    </w:p>
    <w:p w14:paraId="5ED417E0">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default" w:ascii="仿宋_GB2312" w:hAnsi="仿宋_GB2312" w:eastAsia="仿宋_GB2312" w:cs="仿宋_GB2312"/>
          <w:sz w:val="32"/>
          <w:szCs w:val="32"/>
          <w:highlight w:val="none"/>
          <w:lang w:val="en-US" w:eastAsia="zh-CN"/>
        </w:rPr>
      </w:pPr>
      <w:r>
        <w:rPr>
          <w:rFonts w:hint="eastAsia" w:ascii="仿宋" w:hAnsi="仿宋" w:eastAsia="仿宋" w:cs="仿宋"/>
          <w:b/>
          <w:bCs/>
          <w:spacing w:val="25"/>
          <w:kern w:val="2"/>
          <w:sz w:val="32"/>
          <w:szCs w:val="32"/>
          <w:lang w:val="en-US" w:eastAsia="zh-CN" w:bidi="ar-SA"/>
        </w:rPr>
        <w:t>3.组织专家评审。</w:t>
      </w:r>
      <w:r>
        <w:rPr>
          <w:rFonts w:hint="eastAsia" w:ascii="仿宋" w:hAnsi="仿宋" w:eastAsia="仿宋" w:cs="仿宋"/>
          <w:spacing w:val="25"/>
          <w:kern w:val="2"/>
          <w:sz w:val="32"/>
          <w:szCs w:val="32"/>
          <w:lang w:val="en-US" w:eastAsia="zh-CN" w:bidi="ar-SA"/>
        </w:rPr>
        <w:t>按照</w:t>
      </w:r>
      <w:r>
        <w:rPr>
          <w:rFonts w:hint="eastAsia" w:ascii="仿宋" w:hAnsi="仿宋" w:eastAsia="仿宋" w:cs="仿宋"/>
          <w:spacing w:val="25"/>
          <w:kern w:val="2"/>
          <w:sz w:val="32"/>
          <w:szCs w:val="32"/>
          <w:lang w:val="en-US" w:eastAsia="en-US" w:bidi="ar-SA"/>
        </w:rPr>
        <w:t>专业领域匹配、利益回避原则，专业机构从</w:t>
      </w:r>
      <w:r>
        <w:rPr>
          <w:rFonts w:hint="eastAsia" w:ascii="仿宋" w:hAnsi="仿宋" w:eastAsia="仿宋" w:cs="仿宋"/>
          <w:spacing w:val="25"/>
          <w:kern w:val="2"/>
          <w:sz w:val="32"/>
          <w:szCs w:val="32"/>
          <w:lang w:val="en-US" w:eastAsia="zh-CN" w:bidi="ar-SA"/>
        </w:rPr>
        <w:t>查重评议</w:t>
      </w:r>
      <w:r>
        <w:rPr>
          <w:rFonts w:hint="eastAsia" w:ascii="仿宋" w:hAnsi="仿宋" w:eastAsia="仿宋" w:cs="仿宋"/>
          <w:spacing w:val="25"/>
          <w:kern w:val="2"/>
          <w:sz w:val="32"/>
          <w:szCs w:val="32"/>
          <w:lang w:val="en-US" w:eastAsia="en-US" w:bidi="ar-SA"/>
        </w:rPr>
        <w:t>专家库</w:t>
      </w:r>
      <w:r>
        <w:rPr>
          <w:rFonts w:hint="eastAsia" w:ascii="仿宋" w:hAnsi="仿宋" w:eastAsia="仿宋" w:cs="仿宋"/>
          <w:spacing w:val="25"/>
          <w:kern w:val="2"/>
          <w:sz w:val="32"/>
          <w:szCs w:val="32"/>
          <w:lang w:val="en-US" w:eastAsia="zh-CN" w:bidi="ar-SA"/>
        </w:rPr>
        <w:t>中</w:t>
      </w:r>
      <w:r>
        <w:rPr>
          <w:rFonts w:hint="eastAsia" w:ascii="仿宋" w:hAnsi="仿宋" w:eastAsia="仿宋" w:cs="仿宋"/>
          <w:spacing w:val="25"/>
          <w:kern w:val="2"/>
          <w:sz w:val="32"/>
          <w:szCs w:val="32"/>
          <w:lang w:val="en-US" w:eastAsia="en-US" w:bidi="ar-SA"/>
        </w:rPr>
        <w:t>遴选具备资质</w:t>
      </w:r>
      <w:r>
        <w:rPr>
          <w:rFonts w:hint="eastAsia" w:ascii="仿宋" w:hAnsi="仿宋" w:eastAsia="仿宋" w:cs="仿宋"/>
          <w:spacing w:val="25"/>
          <w:kern w:val="2"/>
          <w:sz w:val="32"/>
          <w:szCs w:val="32"/>
          <w:lang w:val="en-US" w:eastAsia="zh-CN" w:bidi="ar-SA"/>
        </w:rPr>
        <w:t>和</w:t>
      </w:r>
      <w:r>
        <w:rPr>
          <w:rFonts w:hint="eastAsia" w:ascii="仿宋" w:hAnsi="仿宋" w:eastAsia="仿宋" w:cs="仿宋"/>
          <w:spacing w:val="25"/>
          <w:kern w:val="2"/>
          <w:sz w:val="32"/>
          <w:szCs w:val="32"/>
          <w:lang w:val="en-US" w:eastAsia="en-US" w:bidi="ar-SA"/>
        </w:rPr>
        <w:t>丰富经验的专家</w:t>
      </w:r>
      <w:r>
        <w:rPr>
          <w:rFonts w:hint="eastAsia" w:ascii="仿宋" w:hAnsi="仿宋" w:eastAsia="仿宋" w:cs="仿宋"/>
          <w:spacing w:val="25"/>
          <w:kern w:val="2"/>
          <w:sz w:val="32"/>
          <w:szCs w:val="32"/>
          <w:lang w:val="en-US" w:eastAsia="zh-CN" w:bidi="ar-SA"/>
        </w:rPr>
        <w:t>，以会议集中评审的方式，</w:t>
      </w:r>
      <w:r>
        <w:rPr>
          <w:rFonts w:hint="eastAsia" w:ascii="仿宋" w:hAnsi="仿宋" w:eastAsia="仿宋" w:cs="仿宋"/>
          <w:spacing w:val="25"/>
          <w:kern w:val="2"/>
          <w:sz w:val="32"/>
          <w:szCs w:val="32"/>
          <w:lang w:val="en-US" w:eastAsia="en-US" w:bidi="ar-SA"/>
        </w:rPr>
        <w:t>围绕购置单位学科发展与科研任务需求、拟购仪器设备技术指标及功能、购置单位及所在市域同类仪器保有与共享利用情况、拟购仪器运行条件及实验技术队伍支撑等方面，对大型科研仪器设备购置的必要性、技术先进性与适用性、配置合理性、运行可行性等</w:t>
      </w:r>
      <w:r>
        <w:rPr>
          <w:rFonts w:hint="eastAsia" w:ascii="仿宋" w:hAnsi="仿宋" w:eastAsia="仿宋" w:cs="仿宋"/>
          <w:spacing w:val="25"/>
          <w:kern w:val="2"/>
          <w:sz w:val="32"/>
          <w:szCs w:val="32"/>
          <w:lang w:val="en-US" w:eastAsia="zh-CN" w:bidi="ar-SA"/>
        </w:rPr>
        <w:t>方面</w:t>
      </w:r>
      <w:r>
        <w:rPr>
          <w:rFonts w:hint="eastAsia" w:ascii="仿宋" w:hAnsi="仿宋" w:eastAsia="仿宋" w:cs="仿宋"/>
          <w:spacing w:val="25"/>
          <w:kern w:val="2"/>
          <w:sz w:val="32"/>
          <w:szCs w:val="32"/>
          <w:lang w:val="en-US" w:eastAsia="en-US" w:bidi="ar-SA"/>
        </w:rPr>
        <w:t>进行论证，形成评审意见。为确保评审过程公开透明、科学规范，</w:t>
      </w:r>
      <w:r>
        <w:rPr>
          <w:rFonts w:hint="eastAsia" w:ascii="仿宋" w:hAnsi="仿宋" w:eastAsia="仿宋" w:cs="仿宋"/>
          <w:spacing w:val="25"/>
          <w:kern w:val="2"/>
          <w:sz w:val="32"/>
          <w:szCs w:val="32"/>
          <w:lang w:val="en-US" w:eastAsia="zh-CN" w:bidi="ar-SA"/>
        </w:rPr>
        <w:t>会议将</w:t>
      </w:r>
      <w:r>
        <w:rPr>
          <w:rFonts w:hint="eastAsia" w:ascii="仿宋" w:hAnsi="仿宋" w:eastAsia="仿宋" w:cs="仿宋"/>
          <w:spacing w:val="25"/>
          <w:kern w:val="2"/>
          <w:sz w:val="32"/>
          <w:szCs w:val="32"/>
          <w:lang w:val="en-US" w:eastAsia="en-US" w:bidi="ar-SA"/>
        </w:rPr>
        <w:t>邀请联合评议工作组成员参会，并由纪检部门全程监督。</w:t>
      </w:r>
    </w:p>
    <w:p w14:paraId="1D148A9B">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 w:hAnsi="仿宋" w:eastAsia="仿宋" w:cs="仿宋"/>
          <w:b/>
          <w:bCs/>
          <w:spacing w:val="25"/>
          <w:kern w:val="2"/>
          <w:sz w:val="32"/>
          <w:szCs w:val="32"/>
          <w:lang w:val="en-US" w:eastAsia="zh-CN" w:bidi="ar-SA"/>
        </w:rPr>
        <w:t>4.形成评审结果。</w:t>
      </w:r>
      <w:r>
        <w:rPr>
          <w:rFonts w:hint="eastAsia" w:ascii="仿宋" w:hAnsi="仿宋" w:eastAsia="仿宋" w:cs="仿宋"/>
          <w:spacing w:val="25"/>
          <w:kern w:val="2"/>
          <w:sz w:val="32"/>
          <w:szCs w:val="32"/>
          <w:lang w:val="en-US" w:eastAsia="zh-CN" w:bidi="ar-SA"/>
        </w:rPr>
        <w:t>联合评议结果经</w:t>
      </w:r>
      <w:r>
        <w:rPr>
          <w:rFonts w:hint="eastAsia" w:ascii="仿宋" w:hAnsi="仿宋" w:eastAsia="仿宋" w:cs="仿宋"/>
          <w:spacing w:val="25"/>
          <w:kern w:val="2"/>
          <w:sz w:val="32"/>
          <w:szCs w:val="32"/>
          <w:lang w:val="en-US" w:eastAsia="en-US" w:bidi="ar-SA"/>
        </w:rPr>
        <w:t>联合评议工作组</w:t>
      </w:r>
      <w:r>
        <w:rPr>
          <w:rFonts w:hint="eastAsia" w:ascii="仿宋" w:hAnsi="仿宋" w:eastAsia="仿宋" w:cs="仿宋"/>
          <w:spacing w:val="25"/>
          <w:kern w:val="2"/>
          <w:sz w:val="32"/>
          <w:szCs w:val="32"/>
          <w:lang w:val="en-US" w:eastAsia="zh-CN" w:bidi="ar-SA"/>
        </w:rPr>
        <w:t>确定后，由专业机构于5个工作日内通过“省共享服务平台”向主管部门和购置单位反馈大型科研仪器设备</w:t>
      </w:r>
      <w:r>
        <w:rPr>
          <w:rFonts w:hint="eastAsia" w:ascii="仿宋" w:hAnsi="仿宋" w:eastAsia="仿宋" w:cs="仿宋"/>
          <w:spacing w:val="25"/>
          <w:kern w:val="2"/>
          <w:sz w:val="32"/>
          <w:szCs w:val="32"/>
          <w:lang w:val="en-US" w:eastAsia="en-US" w:bidi="ar-SA"/>
        </w:rPr>
        <w:t>联合评议意见</w:t>
      </w:r>
      <w:r>
        <w:rPr>
          <w:rFonts w:hint="eastAsia" w:ascii="仿宋" w:hAnsi="仿宋" w:eastAsia="仿宋" w:cs="仿宋"/>
          <w:spacing w:val="25"/>
          <w:kern w:val="2"/>
          <w:sz w:val="32"/>
          <w:szCs w:val="32"/>
          <w:lang w:val="en-US" w:eastAsia="zh-CN" w:bidi="ar-SA"/>
        </w:rPr>
        <w:t>，同时抄送联合评议工作组。购置单位对评议结果有异议，应在收到评议结果之日起5个工作日内向专业机构提出复议申请，并提交申诉材料，联合评议工作组对专业机构评议结果和单位复议申请进行协调后提出评议意见。</w:t>
      </w:r>
    </w:p>
    <w:p w14:paraId="2B937D50">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ascii="仿宋_GB2312" w:hAnsi="仿宋_GB2312" w:eastAsia="仿宋_GB2312" w:cs="仿宋_GB2312"/>
          <w:sz w:val="32"/>
          <w:szCs w:val="32"/>
          <w:highlight w:val="none"/>
        </w:rPr>
      </w:pPr>
      <w:r>
        <w:rPr>
          <w:rFonts w:hint="eastAsia" w:ascii="仿宋" w:hAnsi="仿宋" w:eastAsia="仿宋" w:cs="仿宋"/>
          <w:b/>
          <w:bCs/>
          <w:spacing w:val="25"/>
          <w:kern w:val="2"/>
          <w:sz w:val="32"/>
          <w:szCs w:val="32"/>
          <w:lang w:val="en-US" w:eastAsia="zh-CN" w:bidi="ar-SA"/>
        </w:rPr>
        <w:t>5.结果应用。</w:t>
      </w:r>
      <w:r>
        <w:rPr>
          <w:rFonts w:hint="eastAsia" w:ascii="仿宋_GB2312" w:hAnsi="仿宋_GB2312" w:eastAsia="仿宋_GB2312" w:cs="仿宋_GB2312"/>
          <w:sz w:val="32"/>
          <w:szCs w:val="32"/>
          <w:highlight w:val="none"/>
        </w:rPr>
        <w:t>相</w:t>
      </w:r>
      <w:r>
        <w:rPr>
          <w:rFonts w:hint="eastAsia" w:ascii="仿宋" w:hAnsi="仿宋" w:eastAsia="仿宋" w:cs="仿宋"/>
          <w:spacing w:val="25"/>
          <w:kern w:val="2"/>
          <w:sz w:val="32"/>
          <w:szCs w:val="32"/>
          <w:lang w:val="en-US" w:eastAsia="en-US" w:bidi="ar-SA"/>
        </w:rPr>
        <w:t>关部门</w:t>
      </w:r>
      <w:r>
        <w:rPr>
          <w:rFonts w:hint="eastAsia" w:ascii="仿宋" w:hAnsi="仿宋" w:eastAsia="仿宋" w:cs="仿宋"/>
          <w:spacing w:val="25"/>
          <w:kern w:val="2"/>
          <w:sz w:val="32"/>
          <w:szCs w:val="32"/>
          <w:lang w:val="en-US" w:eastAsia="zh-CN" w:bidi="ar-SA"/>
        </w:rPr>
        <w:t>和购置单位</w:t>
      </w:r>
      <w:r>
        <w:rPr>
          <w:rFonts w:hint="eastAsia" w:ascii="仿宋" w:hAnsi="仿宋" w:eastAsia="仿宋" w:cs="仿宋"/>
          <w:spacing w:val="25"/>
          <w:kern w:val="2"/>
          <w:sz w:val="32"/>
          <w:szCs w:val="32"/>
          <w:lang w:val="en-US" w:eastAsia="en-US" w:bidi="ar-SA"/>
        </w:rPr>
        <w:t>依据</w:t>
      </w:r>
      <w:r>
        <w:rPr>
          <w:rFonts w:hint="eastAsia" w:ascii="仿宋" w:hAnsi="仿宋" w:eastAsia="仿宋" w:cs="仿宋"/>
          <w:spacing w:val="25"/>
          <w:kern w:val="2"/>
          <w:sz w:val="32"/>
          <w:szCs w:val="32"/>
          <w:lang w:val="en-US" w:eastAsia="zh-CN" w:bidi="ar-SA"/>
        </w:rPr>
        <w:t>专业机构出具的</w:t>
      </w:r>
      <w:r>
        <w:rPr>
          <w:rFonts w:hint="eastAsia" w:ascii="仿宋" w:hAnsi="仿宋" w:eastAsia="仿宋" w:cs="仿宋"/>
          <w:spacing w:val="25"/>
          <w:kern w:val="2"/>
          <w:sz w:val="32"/>
          <w:szCs w:val="32"/>
          <w:lang w:val="en-US" w:eastAsia="en-US" w:bidi="ar-SA"/>
        </w:rPr>
        <w:t>最终评议结果，对新购</w:t>
      </w:r>
      <w:r>
        <w:rPr>
          <w:rFonts w:hint="eastAsia" w:ascii="仿宋" w:hAnsi="仿宋" w:eastAsia="仿宋" w:cs="仿宋"/>
          <w:spacing w:val="25"/>
          <w:kern w:val="2"/>
          <w:sz w:val="32"/>
          <w:szCs w:val="32"/>
          <w:lang w:val="en-US" w:eastAsia="zh-CN" w:bidi="ar-SA"/>
        </w:rPr>
        <w:t>大型</w:t>
      </w:r>
      <w:r>
        <w:rPr>
          <w:rFonts w:hint="eastAsia" w:ascii="仿宋" w:hAnsi="仿宋" w:eastAsia="仿宋" w:cs="仿宋"/>
          <w:spacing w:val="25"/>
          <w:kern w:val="2"/>
          <w:sz w:val="32"/>
          <w:szCs w:val="32"/>
          <w:lang w:val="en-US" w:eastAsia="en-US" w:bidi="ar-SA"/>
        </w:rPr>
        <w:t>仪器设备按流程审批</w:t>
      </w:r>
      <w:r>
        <w:rPr>
          <w:rFonts w:hint="eastAsia" w:ascii="仿宋" w:hAnsi="仿宋" w:eastAsia="仿宋" w:cs="仿宋"/>
          <w:spacing w:val="25"/>
          <w:kern w:val="2"/>
          <w:sz w:val="32"/>
          <w:szCs w:val="32"/>
          <w:lang w:val="en-US" w:eastAsia="zh-CN" w:bidi="ar-SA"/>
        </w:rPr>
        <w:t>购买</w:t>
      </w:r>
      <w:r>
        <w:rPr>
          <w:rFonts w:hint="eastAsia" w:ascii="仿宋" w:hAnsi="仿宋" w:eastAsia="仿宋" w:cs="仿宋"/>
          <w:spacing w:val="25"/>
          <w:kern w:val="2"/>
          <w:sz w:val="32"/>
          <w:szCs w:val="32"/>
          <w:lang w:val="en-US" w:eastAsia="en-US" w:bidi="ar-SA"/>
        </w:rPr>
        <w:t>。</w:t>
      </w:r>
    </w:p>
    <w:p w14:paraId="225CDAB1">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zh-CN" w:bidi="ar-SA"/>
        </w:rPr>
      </w:pPr>
      <w:r>
        <w:rPr>
          <w:rFonts w:hint="eastAsia" w:ascii="黑体" w:hAnsi="黑体" w:eastAsia="黑体" w:cs="黑体"/>
          <w:spacing w:val="25"/>
          <w:kern w:val="2"/>
          <w:sz w:val="32"/>
          <w:szCs w:val="32"/>
          <w:lang w:val="en-US" w:eastAsia="en-US" w:bidi="ar-SA"/>
        </w:rPr>
        <w:t>四、</w:t>
      </w:r>
      <w:r>
        <w:rPr>
          <w:rFonts w:hint="eastAsia" w:ascii="黑体" w:hAnsi="黑体" w:eastAsia="黑体" w:cs="黑体"/>
          <w:spacing w:val="25"/>
          <w:kern w:val="2"/>
          <w:sz w:val="32"/>
          <w:szCs w:val="32"/>
          <w:lang w:val="en-US" w:eastAsia="zh-CN" w:bidi="ar-SA"/>
        </w:rPr>
        <w:t>工作要求</w:t>
      </w:r>
    </w:p>
    <w:p w14:paraId="00AC932B">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CESI楷体-GB2312" w:hAnsi="CESI楷体-GB2312" w:eastAsia="CESI楷体-GB2312" w:cs="CESI楷体-GB2312"/>
          <w:b/>
          <w:bCs/>
          <w:sz w:val="32"/>
          <w:szCs w:val="32"/>
          <w:highlight w:val="none"/>
        </w:rPr>
      </w:pPr>
      <w:r>
        <w:rPr>
          <w:rFonts w:hint="eastAsia" w:ascii="仿宋" w:hAnsi="仿宋" w:eastAsia="仿宋" w:cs="仿宋"/>
          <w:b/>
          <w:bCs/>
          <w:spacing w:val="25"/>
          <w:kern w:val="2"/>
          <w:sz w:val="32"/>
          <w:szCs w:val="32"/>
          <w:lang w:val="en-US" w:eastAsia="zh-CN" w:bidi="ar-SA"/>
        </w:rPr>
        <w:t>（一）制定实施细则。</w:t>
      </w:r>
      <w:r>
        <w:rPr>
          <w:rFonts w:hint="eastAsia" w:ascii="仿宋" w:hAnsi="仿宋" w:eastAsia="仿宋" w:cs="仿宋"/>
          <w:spacing w:val="25"/>
          <w:kern w:val="2"/>
          <w:sz w:val="32"/>
          <w:szCs w:val="32"/>
          <w:lang w:val="en-US" w:eastAsia="zh-CN" w:bidi="ar-SA"/>
        </w:rPr>
        <w:t>大型科研仪器设备主管部门、购置单位应参照《办法》，制定相应的大型科研仪器设备评议细则。</w:t>
      </w:r>
    </w:p>
    <w:p w14:paraId="64404603">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_GB2312" w:hAnsi="仿宋_GB2312" w:eastAsia="仿宋_GB2312" w:cs="仿宋_GB2312"/>
          <w:strike w:val="0"/>
          <w:sz w:val="32"/>
          <w:szCs w:val="32"/>
          <w:highlight w:val="none"/>
          <w:lang w:eastAsia="zh-CN"/>
        </w:rPr>
      </w:pPr>
      <w:r>
        <w:rPr>
          <w:rFonts w:hint="eastAsia" w:ascii="仿宋" w:hAnsi="仿宋" w:eastAsia="仿宋" w:cs="仿宋"/>
          <w:b/>
          <w:bCs/>
          <w:spacing w:val="25"/>
          <w:kern w:val="2"/>
          <w:sz w:val="32"/>
          <w:szCs w:val="32"/>
          <w:lang w:val="en-US" w:eastAsia="zh-CN" w:bidi="ar-SA"/>
        </w:rPr>
        <w:t>（二）建立查重数据库。</w:t>
      </w:r>
      <w:r>
        <w:rPr>
          <w:rFonts w:hint="eastAsia" w:ascii="仿宋" w:hAnsi="仿宋" w:eastAsia="仿宋" w:cs="仿宋"/>
          <w:spacing w:val="25"/>
          <w:kern w:val="2"/>
          <w:sz w:val="32"/>
          <w:szCs w:val="32"/>
          <w:lang w:val="en-US" w:eastAsia="zh-CN" w:bidi="ar-SA"/>
        </w:rPr>
        <w:t>专业机构依托省共享服务平台，</w:t>
      </w:r>
      <w:r>
        <w:rPr>
          <w:rFonts w:hint="eastAsia" w:ascii="仿宋" w:hAnsi="仿宋" w:eastAsia="仿宋" w:cs="仿宋"/>
          <w:spacing w:val="25"/>
          <w:kern w:val="2"/>
          <w:sz w:val="32"/>
          <w:szCs w:val="32"/>
          <w:lang w:val="en-US" w:eastAsia="en-US" w:bidi="ar-SA"/>
        </w:rPr>
        <w:t>根据</w:t>
      </w:r>
      <w:r>
        <w:rPr>
          <w:rFonts w:hint="eastAsia" w:ascii="仿宋" w:hAnsi="仿宋" w:eastAsia="仿宋" w:cs="仿宋"/>
          <w:spacing w:val="25"/>
          <w:kern w:val="2"/>
          <w:sz w:val="32"/>
          <w:szCs w:val="32"/>
          <w:lang w:val="en-US" w:eastAsia="zh-CN" w:bidi="ar-SA"/>
        </w:rPr>
        <w:t>我省</w:t>
      </w:r>
      <w:r>
        <w:rPr>
          <w:rFonts w:hint="eastAsia" w:ascii="仿宋" w:hAnsi="仿宋" w:eastAsia="仿宋" w:cs="仿宋"/>
          <w:spacing w:val="25"/>
          <w:kern w:val="2"/>
          <w:sz w:val="32"/>
          <w:szCs w:val="32"/>
          <w:lang w:val="en-US" w:eastAsia="en-US" w:bidi="ar-SA"/>
        </w:rPr>
        <w:t>存量大型科研仪器数据库和历年绩效评价数据，建立查重数据库，</w:t>
      </w:r>
      <w:r>
        <w:rPr>
          <w:rFonts w:hint="eastAsia" w:ascii="仿宋" w:hAnsi="仿宋" w:eastAsia="仿宋" w:cs="仿宋"/>
          <w:spacing w:val="25"/>
          <w:kern w:val="2"/>
          <w:sz w:val="32"/>
          <w:szCs w:val="32"/>
          <w:lang w:val="en-US" w:eastAsia="zh-CN" w:bidi="ar-SA"/>
        </w:rPr>
        <w:t>并向提交联合评议申请的仪器免费开放，支撑购置单位查重论证。</w:t>
      </w:r>
    </w:p>
    <w:p w14:paraId="2BD11EB7">
      <w:pPr>
        <w:numPr>
          <w:ilvl w:val="0"/>
          <w:numId w:val="0"/>
        </w:numPr>
        <w:spacing w:line="560" w:lineRule="exact"/>
        <w:ind w:firstLine="743" w:firstLineChars="200"/>
        <w:rPr>
          <w:rFonts w:hint="eastAsia" w:ascii="仿宋_GB2312" w:hAnsi="仿宋_GB2312" w:eastAsia="仿宋_GB2312" w:cs="仿宋_GB2312"/>
          <w:sz w:val="32"/>
          <w:szCs w:val="32"/>
          <w:highlight w:val="none"/>
          <w:lang w:eastAsia="zh-CN"/>
        </w:rPr>
      </w:pPr>
      <w:r>
        <w:rPr>
          <w:rFonts w:hint="eastAsia" w:ascii="仿宋" w:hAnsi="仿宋" w:eastAsia="仿宋" w:cs="仿宋"/>
          <w:b/>
          <w:bCs/>
          <w:spacing w:val="25"/>
          <w:kern w:val="2"/>
          <w:sz w:val="32"/>
          <w:szCs w:val="32"/>
          <w:lang w:val="en-US" w:eastAsia="en-US" w:bidi="ar-SA"/>
        </w:rPr>
        <w:t>（</w:t>
      </w:r>
      <w:r>
        <w:rPr>
          <w:rFonts w:hint="eastAsia" w:ascii="仿宋" w:hAnsi="仿宋" w:eastAsia="仿宋" w:cs="仿宋"/>
          <w:b/>
          <w:bCs/>
          <w:spacing w:val="25"/>
          <w:kern w:val="2"/>
          <w:sz w:val="32"/>
          <w:szCs w:val="32"/>
          <w:lang w:val="en-US" w:eastAsia="zh-CN" w:bidi="ar-SA"/>
        </w:rPr>
        <w:t>三</w:t>
      </w:r>
      <w:r>
        <w:rPr>
          <w:rFonts w:hint="eastAsia" w:ascii="仿宋" w:hAnsi="仿宋" w:eastAsia="仿宋" w:cs="仿宋"/>
          <w:b/>
          <w:bCs/>
          <w:spacing w:val="25"/>
          <w:kern w:val="2"/>
          <w:sz w:val="32"/>
          <w:szCs w:val="32"/>
          <w:lang w:val="en-US" w:eastAsia="en-US" w:bidi="ar-SA"/>
        </w:rPr>
        <w:t>）</w:t>
      </w:r>
      <w:r>
        <w:rPr>
          <w:rFonts w:hint="eastAsia" w:ascii="仿宋" w:hAnsi="仿宋" w:eastAsia="仿宋" w:cs="仿宋"/>
          <w:b/>
          <w:bCs/>
          <w:spacing w:val="25"/>
          <w:kern w:val="2"/>
          <w:sz w:val="32"/>
          <w:szCs w:val="32"/>
          <w:lang w:val="en-US" w:eastAsia="zh-CN" w:bidi="ar-SA"/>
        </w:rPr>
        <w:t>征集专家。</w:t>
      </w:r>
      <w:r>
        <w:rPr>
          <w:rFonts w:hint="eastAsia" w:ascii="仿宋" w:hAnsi="仿宋" w:eastAsia="仿宋" w:cs="仿宋"/>
          <w:spacing w:val="25"/>
          <w:kern w:val="2"/>
          <w:sz w:val="32"/>
          <w:szCs w:val="32"/>
          <w:lang w:val="en-US" w:eastAsia="en-US" w:bidi="ar-SA"/>
        </w:rPr>
        <w:t>建立查重评议专家库，开展专家常态化征集工作，持续吸纳熟悉大型科研仪器</w:t>
      </w:r>
      <w:r>
        <w:rPr>
          <w:rFonts w:hint="eastAsia" w:ascii="仿宋" w:hAnsi="仿宋" w:eastAsia="仿宋" w:cs="仿宋"/>
          <w:spacing w:val="25"/>
          <w:kern w:val="2"/>
          <w:sz w:val="32"/>
          <w:szCs w:val="32"/>
          <w:lang w:val="en-US" w:eastAsia="zh-CN" w:bidi="ar-SA"/>
        </w:rPr>
        <w:t>设备</w:t>
      </w:r>
      <w:r>
        <w:rPr>
          <w:rFonts w:hint="eastAsia" w:ascii="仿宋" w:hAnsi="仿宋" w:eastAsia="仿宋" w:cs="仿宋"/>
          <w:spacing w:val="25"/>
          <w:kern w:val="2"/>
          <w:sz w:val="32"/>
          <w:szCs w:val="32"/>
          <w:lang w:val="en-US" w:eastAsia="en-US" w:bidi="ar-SA"/>
        </w:rPr>
        <w:t>技术特性、应用场景的专业人才</w:t>
      </w:r>
      <w:r>
        <w:rPr>
          <w:rFonts w:hint="eastAsia" w:ascii="仿宋" w:hAnsi="仿宋" w:eastAsia="仿宋" w:cs="仿宋"/>
          <w:spacing w:val="25"/>
          <w:kern w:val="2"/>
          <w:sz w:val="32"/>
          <w:szCs w:val="32"/>
          <w:lang w:val="en-US" w:eastAsia="zh-CN" w:bidi="ar-SA"/>
        </w:rPr>
        <w:t>，为全省大型</w:t>
      </w:r>
      <w:r>
        <w:rPr>
          <w:rFonts w:hint="eastAsia" w:ascii="仿宋" w:hAnsi="仿宋" w:eastAsia="仿宋" w:cs="仿宋"/>
          <w:spacing w:val="25"/>
          <w:kern w:val="2"/>
          <w:sz w:val="32"/>
          <w:szCs w:val="32"/>
          <w:lang w:val="en-US" w:eastAsia="en-US" w:bidi="ar-SA"/>
        </w:rPr>
        <w:t>科研仪器</w:t>
      </w:r>
      <w:r>
        <w:rPr>
          <w:rFonts w:hint="eastAsia" w:ascii="仿宋" w:hAnsi="仿宋" w:eastAsia="仿宋" w:cs="仿宋"/>
          <w:spacing w:val="25"/>
          <w:kern w:val="2"/>
          <w:sz w:val="32"/>
          <w:szCs w:val="32"/>
          <w:lang w:val="en-US" w:eastAsia="zh-CN" w:bidi="ar-SA"/>
        </w:rPr>
        <w:t>设备查重评议工作提供技术保障。</w:t>
      </w:r>
    </w:p>
    <w:p w14:paraId="6E5B42BC">
      <w:pPr>
        <w:spacing w:line="560" w:lineRule="exact"/>
        <w:ind w:firstLine="743" w:firstLineChars="200"/>
        <w:rPr>
          <w:rFonts w:ascii="仿宋_GB2312" w:hAnsi="仿宋_GB2312" w:eastAsia="仿宋_GB2312" w:cs="仿宋_GB2312"/>
          <w:color w:val="FF0000"/>
          <w:sz w:val="32"/>
          <w:szCs w:val="32"/>
        </w:rPr>
      </w:pPr>
      <w:r>
        <w:rPr>
          <w:rFonts w:hint="eastAsia" w:ascii="仿宋" w:hAnsi="仿宋" w:eastAsia="仿宋" w:cs="仿宋"/>
          <w:b/>
          <w:bCs/>
          <w:spacing w:val="25"/>
          <w:kern w:val="2"/>
          <w:sz w:val="32"/>
          <w:szCs w:val="32"/>
          <w:lang w:val="en-US" w:eastAsia="en-US" w:bidi="ar-SA"/>
        </w:rPr>
        <w:t>（四）建立查重台账。</w:t>
      </w:r>
      <w:r>
        <w:rPr>
          <w:rFonts w:hint="eastAsia" w:ascii="仿宋" w:hAnsi="仿宋" w:eastAsia="仿宋" w:cs="仿宋"/>
          <w:spacing w:val="25"/>
          <w:kern w:val="2"/>
          <w:sz w:val="32"/>
          <w:szCs w:val="32"/>
          <w:lang w:val="en-US" w:eastAsia="en-US" w:bidi="ar-SA"/>
        </w:rPr>
        <w:t>购置单位应建立查重评议大型科研仪器设备信息台账</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包括名称、类别、型号、数量、原值、使用情况等内容</w:t>
      </w:r>
      <w:r>
        <w:rPr>
          <w:rFonts w:hint="eastAsia" w:ascii="仿宋" w:hAnsi="仿宋" w:eastAsia="仿宋" w:cs="仿宋"/>
          <w:spacing w:val="25"/>
          <w:kern w:val="2"/>
          <w:sz w:val="32"/>
          <w:szCs w:val="32"/>
          <w:lang w:val="en-US" w:eastAsia="zh-CN" w:bidi="ar-SA"/>
        </w:rPr>
        <w:t>）</w:t>
      </w:r>
      <w:r>
        <w:rPr>
          <w:rFonts w:hint="eastAsia" w:ascii="仿宋" w:hAnsi="仿宋" w:eastAsia="仿宋" w:cs="仿宋"/>
          <w:spacing w:val="25"/>
          <w:kern w:val="2"/>
          <w:sz w:val="32"/>
          <w:szCs w:val="32"/>
          <w:lang w:val="en-US" w:eastAsia="en-US" w:bidi="ar-SA"/>
        </w:rPr>
        <w:t>，并于当年度12月31前以EXCEL表格形式向省共享服务平台报送。</w:t>
      </w:r>
    </w:p>
    <w:p w14:paraId="35D32F21">
      <w:pPr>
        <w:keepNext w:val="0"/>
        <w:keepLines w:val="0"/>
        <w:pageBreakBefore w:val="0"/>
        <w:widowControl w:val="0"/>
        <w:kinsoku/>
        <w:wordWrap/>
        <w:overflowPunct/>
        <w:topLinePunct w:val="0"/>
        <w:autoSpaceDE/>
        <w:autoSpaceDN/>
        <w:bidi w:val="0"/>
        <w:adjustRightInd/>
        <w:snapToGrid/>
        <w:spacing w:line="560" w:lineRule="exact"/>
        <w:ind w:firstLine="743" w:firstLineChars="200"/>
        <w:textAlignment w:val="auto"/>
        <w:rPr>
          <w:rFonts w:hint="eastAsia" w:ascii="仿宋" w:hAnsi="仿宋" w:eastAsia="仿宋" w:cs="仿宋"/>
          <w:b/>
          <w:bCs/>
          <w:spacing w:val="25"/>
          <w:kern w:val="2"/>
          <w:sz w:val="32"/>
          <w:szCs w:val="32"/>
          <w:lang w:val="en-US" w:eastAsia="en-US" w:bidi="ar-SA"/>
        </w:rPr>
      </w:pPr>
      <w:r>
        <w:rPr>
          <w:rFonts w:hint="eastAsia" w:ascii="仿宋" w:hAnsi="仿宋" w:eastAsia="仿宋" w:cs="仿宋"/>
          <w:b/>
          <w:bCs/>
          <w:spacing w:val="25"/>
          <w:kern w:val="2"/>
          <w:sz w:val="32"/>
          <w:szCs w:val="32"/>
          <w:lang w:val="en-US" w:eastAsia="en-US" w:bidi="ar-SA"/>
        </w:rPr>
        <w:t>（</w:t>
      </w:r>
      <w:r>
        <w:rPr>
          <w:rFonts w:hint="eastAsia" w:ascii="仿宋" w:hAnsi="仿宋" w:eastAsia="仿宋" w:cs="仿宋"/>
          <w:b/>
          <w:bCs/>
          <w:spacing w:val="25"/>
          <w:kern w:val="2"/>
          <w:sz w:val="32"/>
          <w:szCs w:val="32"/>
          <w:lang w:val="en-US" w:eastAsia="zh-CN" w:bidi="ar-SA"/>
        </w:rPr>
        <w:t>五</w:t>
      </w:r>
      <w:r>
        <w:rPr>
          <w:rFonts w:hint="eastAsia" w:ascii="仿宋" w:hAnsi="仿宋" w:eastAsia="仿宋" w:cs="仿宋"/>
          <w:b/>
          <w:bCs/>
          <w:spacing w:val="25"/>
          <w:kern w:val="2"/>
          <w:sz w:val="32"/>
          <w:szCs w:val="32"/>
          <w:lang w:val="en-US" w:eastAsia="en-US" w:bidi="ar-SA"/>
        </w:rPr>
        <w:t>）其他未列事项均参照《办法》规定执行。</w:t>
      </w:r>
    </w:p>
    <w:p w14:paraId="5BE0DF70">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黑体" w:hAnsi="黑体" w:eastAsia="黑体" w:cs="黑体"/>
          <w:spacing w:val="25"/>
          <w:kern w:val="2"/>
          <w:sz w:val="32"/>
          <w:szCs w:val="32"/>
          <w:lang w:val="en-US" w:eastAsia="zh-CN" w:bidi="ar-SA"/>
        </w:rPr>
      </w:pPr>
      <w:r>
        <w:rPr>
          <w:rFonts w:hint="eastAsia" w:ascii="黑体" w:hAnsi="黑体" w:eastAsia="黑体" w:cs="黑体"/>
          <w:spacing w:val="25"/>
          <w:kern w:val="2"/>
          <w:sz w:val="32"/>
          <w:szCs w:val="32"/>
          <w:lang w:val="en-US" w:eastAsia="zh-CN" w:bidi="ar-SA"/>
        </w:rPr>
        <w:t>五、联系方式</w:t>
      </w:r>
    </w:p>
    <w:p w14:paraId="50CFBF47">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_GB2312" w:hAnsi="仿宋_GB2312" w:eastAsia="仿宋_GB2312" w:cs="仿宋_GB2312"/>
          <w:b/>
          <w:bCs/>
          <w:sz w:val="32"/>
          <w:szCs w:val="32"/>
          <w:lang w:val="en-US" w:eastAsia="zh-CN"/>
        </w:rPr>
      </w:pPr>
      <w:r>
        <w:rPr>
          <w:rFonts w:hint="eastAsia" w:ascii="仿宋" w:hAnsi="仿宋" w:eastAsia="仿宋" w:cs="仿宋"/>
          <w:spacing w:val="25"/>
          <w:kern w:val="2"/>
          <w:sz w:val="32"/>
          <w:szCs w:val="32"/>
          <w:lang w:val="en-US" w:eastAsia="en-US" w:bidi="ar-SA"/>
        </w:rPr>
        <w:t>省科研设施与仪器共享服务平台</w:t>
      </w:r>
      <w:r>
        <w:rPr>
          <w:rFonts w:hint="eastAsia" w:ascii="仿宋" w:hAnsi="仿宋" w:eastAsia="仿宋" w:cs="仿宋"/>
          <w:spacing w:val="25"/>
          <w:kern w:val="2"/>
          <w:sz w:val="32"/>
          <w:szCs w:val="32"/>
          <w:lang w:val="en-US" w:eastAsia="zh-CN" w:bidi="ar-SA"/>
        </w:rPr>
        <w:t xml:space="preserve"> </w:t>
      </w:r>
      <w:r>
        <w:rPr>
          <w:rFonts w:hint="eastAsia" w:ascii="仿宋" w:hAnsi="仿宋" w:eastAsia="仿宋" w:cs="仿宋"/>
          <w:spacing w:val="25"/>
          <w:kern w:val="2"/>
          <w:sz w:val="32"/>
          <w:szCs w:val="32"/>
          <w:lang w:val="en-US" w:eastAsia="en-US" w:bidi="ar-SA"/>
        </w:rPr>
        <w:t>王帅</w:t>
      </w:r>
      <w:r>
        <w:rPr>
          <w:rFonts w:hint="eastAsia" w:ascii="仿宋" w:hAnsi="仿宋" w:eastAsia="仿宋" w:cs="仿宋"/>
          <w:spacing w:val="25"/>
          <w:kern w:val="2"/>
          <w:sz w:val="32"/>
          <w:szCs w:val="32"/>
          <w:lang w:val="en-US" w:eastAsia="zh-CN" w:bidi="ar-SA"/>
        </w:rPr>
        <w:t xml:space="preserve"> </w:t>
      </w:r>
      <w:r>
        <w:rPr>
          <w:rFonts w:hint="eastAsia" w:ascii="仿宋" w:hAnsi="仿宋" w:eastAsia="仿宋" w:cs="仿宋"/>
          <w:spacing w:val="25"/>
          <w:kern w:val="2"/>
          <w:sz w:val="32"/>
          <w:szCs w:val="32"/>
          <w:lang w:val="en-US" w:eastAsia="en-US" w:bidi="ar-SA"/>
        </w:rPr>
        <w:t>张红波</w:t>
      </w:r>
      <w:r>
        <w:rPr>
          <w:rFonts w:hint="eastAsia" w:ascii="仿宋" w:hAnsi="仿宋" w:eastAsia="仿宋" w:cs="仿宋"/>
          <w:spacing w:val="25"/>
          <w:kern w:val="2"/>
          <w:sz w:val="32"/>
          <w:szCs w:val="32"/>
          <w:lang w:val="en-US" w:eastAsia="zh-CN" w:bidi="ar-SA"/>
        </w:rPr>
        <w:t xml:space="preserve"> 0371-65957129</w:t>
      </w:r>
    </w:p>
    <w:p w14:paraId="69436EDC">
      <w:pPr>
        <w:keepNext w:val="0"/>
        <w:keepLines w:val="0"/>
        <w:pageBreakBefore w:val="0"/>
        <w:widowControl w:val="0"/>
        <w:kinsoku/>
        <w:wordWrap/>
        <w:overflowPunct/>
        <w:topLinePunct w:val="0"/>
        <w:autoSpaceDE/>
        <w:autoSpaceDN/>
        <w:bidi w:val="0"/>
        <w:adjustRightInd/>
        <w:snapToGrid/>
        <w:spacing w:line="580" w:lineRule="exact"/>
        <w:ind w:leftChars="0" w:firstLine="743"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 w:hAnsi="仿宋" w:eastAsia="仿宋" w:cs="仿宋"/>
          <w:b/>
          <w:bCs/>
          <w:spacing w:val="25"/>
          <w:kern w:val="2"/>
          <w:sz w:val="32"/>
          <w:szCs w:val="32"/>
          <w:lang w:val="en-US" w:eastAsia="zh-CN" w:bidi="ar-SA"/>
        </w:rPr>
        <w:t>材料报送地址：</w:t>
      </w:r>
      <w:r>
        <w:rPr>
          <w:rFonts w:hint="eastAsia" w:ascii="仿宋" w:hAnsi="仿宋" w:eastAsia="仿宋" w:cs="仿宋"/>
          <w:spacing w:val="25"/>
          <w:kern w:val="2"/>
          <w:sz w:val="32"/>
          <w:szCs w:val="32"/>
          <w:lang w:val="en-US" w:eastAsia="zh-CN" w:bidi="ar-SA"/>
        </w:rPr>
        <w:t>郑州市政六街2号省科学器材供应中心5楼会议室</w:t>
      </w:r>
    </w:p>
    <w:p w14:paraId="3863C6CB">
      <w:pPr>
        <w:pStyle w:val="18"/>
        <w:rPr>
          <w:rFonts w:hint="eastAsia"/>
          <w:lang w:val="en-US" w:eastAsia="zh-CN"/>
        </w:rPr>
      </w:pPr>
    </w:p>
    <w:p w14:paraId="48F1D5CB">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en-US" w:bidi="ar-SA"/>
        </w:rPr>
      </w:pPr>
      <w:r>
        <w:rPr>
          <w:rFonts w:hint="eastAsia" w:ascii="仿宋" w:hAnsi="仿宋" w:eastAsia="仿宋" w:cs="仿宋"/>
          <w:spacing w:val="25"/>
          <w:kern w:val="2"/>
          <w:sz w:val="32"/>
          <w:szCs w:val="32"/>
          <w:lang w:val="en-US" w:eastAsia="en-US" w:bidi="ar-SA"/>
        </w:rPr>
        <w:t>附件：</w:t>
      </w:r>
    </w:p>
    <w:p w14:paraId="450358EC">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default" w:ascii="仿宋" w:hAnsi="仿宋" w:eastAsia="仿宋" w:cs="仿宋"/>
          <w:spacing w:val="25"/>
          <w:kern w:val="2"/>
          <w:sz w:val="32"/>
          <w:szCs w:val="32"/>
          <w:lang w:val="en-US" w:eastAsia="zh-CN" w:bidi="ar-SA"/>
        </w:rPr>
      </w:pPr>
      <w:r>
        <w:rPr>
          <w:rFonts w:hint="eastAsia" w:ascii="仿宋" w:hAnsi="仿宋" w:eastAsia="仿宋" w:cs="仿宋"/>
          <w:spacing w:val="25"/>
          <w:kern w:val="2"/>
          <w:sz w:val="32"/>
          <w:szCs w:val="32"/>
          <w:lang w:val="en-US" w:eastAsia="zh-CN" w:bidi="ar-SA"/>
        </w:rPr>
        <w:t>1.大型科研仪器设备查重论证报告（模版）</w:t>
      </w:r>
    </w:p>
    <w:p w14:paraId="1BCC9F1D">
      <w:pPr>
        <w:keepNext w:val="0"/>
        <w:keepLines w:val="0"/>
        <w:pageBreakBefore w:val="0"/>
        <w:widowControl w:val="0"/>
        <w:kinsoku/>
        <w:wordWrap/>
        <w:overflowPunct/>
        <w:topLinePunct w:val="0"/>
        <w:autoSpaceDE/>
        <w:autoSpaceDN/>
        <w:bidi w:val="0"/>
        <w:adjustRightInd/>
        <w:snapToGrid/>
        <w:spacing w:line="560" w:lineRule="exact"/>
        <w:ind w:firstLine="740" w:firstLineChars="200"/>
        <w:textAlignment w:val="auto"/>
        <w:rPr>
          <w:rFonts w:hint="eastAsia" w:ascii="仿宋" w:hAnsi="仿宋" w:eastAsia="仿宋" w:cs="仿宋"/>
          <w:spacing w:val="25"/>
          <w:kern w:val="2"/>
          <w:sz w:val="32"/>
          <w:szCs w:val="32"/>
          <w:lang w:val="en-US" w:eastAsia="zh-CN" w:bidi="ar-SA"/>
        </w:rPr>
      </w:pPr>
      <w:r>
        <w:rPr>
          <w:rFonts w:hint="eastAsia" w:ascii="仿宋" w:hAnsi="仿宋" w:eastAsia="仿宋" w:cs="仿宋"/>
          <w:spacing w:val="25"/>
          <w:kern w:val="2"/>
          <w:sz w:val="32"/>
          <w:szCs w:val="32"/>
          <w:lang w:val="en-US" w:eastAsia="zh-CN" w:bidi="ar-SA"/>
        </w:rPr>
        <w:t>2.大型科研仪器设备联合评议申请报告（模版）</w:t>
      </w:r>
    </w:p>
    <w:p w14:paraId="75B318E6">
      <w:pPr>
        <w:rPr>
          <w:rFonts w:ascii="仿宋" w:hAnsi="仿宋" w:eastAsia="仿宋" w:cs="仿宋"/>
          <w:kern w:val="0"/>
          <w:sz w:val="32"/>
          <w:szCs w:val="32"/>
          <w:highlight w:val="none"/>
        </w:rPr>
      </w:pPr>
      <w:r>
        <w:rPr>
          <w:rFonts w:hint="eastAsia" w:ascii="仿宋" w:hAnsi="仿宋" w:eastAsia="仿宋" w:cs="仿宋"/>
          <w:kern w:val="0"/>
          <w:sz w:val="32"/>
          <w:szCs w:val="32"/>
          <w:highlight w:val="none"/>
        </w:rPr>
        <w:br w:type="page"/>
      </w:r>
    </w:p>
    <w:p w14:paraId="4480BDBA">
      <w:pP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附件</w:t>
      </w:r>
      <w:r>
        <w:rPr>
          <w:rFonts w:hint="eastAsia" w:ascii="仿宋" w:hAnsi="仿宋" w:eastAsia="仿宋" w:cs="仿宋"/>
          <w:sz w:val="32"/>
          <w:szCs w:val="32"/>
          <w:highlight w:val="none"/>
          <w:lang w:val="en-US" w:eastAsia="zh-CN"/>
        </w:rPr>
        <w:t>1</w:t>
      </w:r>
    </w:p>
    <w:p w14:paraId="7C13D436">
      <w:pPr>
        <w:jc w:val="center"/>
        <w:rPr>
          <w:rFonts w:hint="eastAsia" w:ascii="宋体" w:hAnsi="宋体" w:eastAsia="宋体" w:cs="宋体"/>
          <w:b/>
          <w:bCs/>
          <w:sz w:val="44"/>
          <w:szCs w:val="44"/>
          <w:highlight w:val="none"/>
        </w:rPr>
      </w:pPr>
    </w:p>
    <w:p w14:paraId="47CA5DAF">
      <w:pPr>
        <w:jc w:val="center"/>
        <w:rPr>
          <w:rFonts w:hint="eastAsia" w:ascii="宋体" w:hAnsi="宋体" w:eastAsia="宋体" w:cs="宋体"/>
          <w:b/>
          <w:bCs/>
          <w:sz w:val="44"/>
          <w:szCs w:val="44"/>
          <w:highlight w:val="none"/>
        </w:rPr>
      </w:pPr>
    </w:p>
    <w:p w14:paraId="5D66F343">
      <w:pPr>
        <w:jc w:val="center"/>
        <w:rPr>
          <w:rFonts w:hint="eastAsia" w:ascii="方正小标宋简体" w:hAnsi="方正小标宋简体" w:eastAsia="方正小标宋简体" w:cs="方正小标宋简体"/>
          <w:b/>
          <w:bCs/>
          <w:sz w:val="48"/>
          <w:szCs w:val="48"/>
          <w:highlight w:val="none"/>
          <w:lang w:eastAsia="zh-CN"/>
        </w:rPr>
      </w:pPr>
      <w:r>
        <w:rPr>
          <w:rFonts w:hint="eastAsia" w:ascii="方正小标宋简体" w:hAnsi="方正小标宋简体" w:eastAsia="方正小标宋简体" w:cs="方正小标宋简体"/>
          <w:b/>
          <w:bCs/>
          <w:sz w:val="48"/>
          <w:szCs w:val="48"/>
          <w:highlight w:val="none"/>
          <w:lang w:eastAsia="zh-CN"/>
        </w:rPr>
        <w:t>大型科研仪器设备查重论证报告</w:t>
      </w:r>
      <w:r>
        <w:rPr>
          <w:rFonts w:hint="eastAsia" w:ascii="方正小标宋简体" w:hAnsi="方正小标宋简体" w:eastAsia="方正小标宋简体" w:cs="方正小标宋简体"/>
          <w:b/>
          <w:bCs/>
          <w:sz w:val="48"/>
          <w:szCs w:val="48"/>
          <w:highlight w:val="none"/>
          <w:lang w:val="en-US" w:eastAsia="zh-CN"/>
        </w:rPr>
        <w:t>（模版）</w:t>
      </w:r>
    </w:p>
    <w:p w14:paraId="3169255A">
      <w:pPr>
        <w:jc w:val="center"/>
        <w:rPr>
          <w:rFonts w:hint="eastAsia" w:ascii="方正小标宋简体" w:hAnsi="方正小标宋简体" w:eastAsia="方正小标宋简体" w:cs="方正小标宋简体"/>
          <w:b/>
          <w:bCs/>
          <w:sz w:val="48"/>
          <w:szCs w:val="48"/>
          <w:highlight w:val="none"/>
          <w:lang w:eastAsia="zh-CN"/>
        </w:rPr>
      </w:pPr>
    </w:p>
    <w:p w14:paraId="0CC3691A">
      <w:pPr>
        <w:jc w:val="both"/>
        <w:rPr>
          <w:rFonts w:hint="eastAsia" w:ascii="黑体" w:hAnsi="黑体" w:eastAsia="黑体" w:cs="黑体"/>
          <w:sz w:val="36"/>
          <w:szCs w:val="36"/>
          <w:highlight w:val="none"/>
          <w:lang w:eastAsia="zh-CN"/>
        </w:rPr>
      </w:pPr>
    </w:p>
    <w:p w14:paraId="3687C869">
      <w:pPr>
        <w:jc w:val="both"/>
        <w:rPr>
          <w:rFonts w:hint="eastAsia" w:ascii="黑体" w:hAnsi="黑体" w:eastAsia="黑体" w:cs="黑体"/>
          <w:sz w:val="36"/>
          <w:szCs w:val="36"/>
          <w:highlight w:val="none"/>
          <w:lang w:eastAsia="zh-CN"/>
        </w:rPr>
      </w:pPr>
    </w:p>
    <w:p w14:paraId="43A438D7">
      <w:pPr>
        <w:jc w:val="both"/>
        <w:rPr>
          <w:rFonts w:hint="eastAsia" w:ascii="黑体" w:hAnsi="黑体" w:eastAsia="黑体" w:cs="黑体"/>
          <w:sz w:val="36"/>
          <w:szCs w:val="36"/>
          <w:highlight w:val="none"/>
          <w:lang w:val="en-US" w:eastAsia="zh-CN"/>
        </w:rPr>
      </w:pPr>
    </w:p>
    <w:p w14:paraId="272AA47C">
      <w:pPr>
        <w:jc w:val="both"/>
        <w:rPr>
          <w:rFonts w:hint="eastAsia" w:ascii="黑体" w:hAnsi="黑体" w:eastAsia="黑体" w:cs="黑体"/>
          <w:sz w:val="36"/>
          <w:szCs w:val="36"/>
          <w:highlight w:val="none"/>
          <w:lang w:val="en-US" w:eastAsia="zh-CN"/>
        </w:rPr>
      </w:pPr>
    </w:p>
    <w:p w14:paraId="0B525143">
      <w:pPr>
        <w:jc w:val="both"/>
        <w:rPr>
          <w:rFonts w:hint="eastAsia" w:ascii="黑体" w:hAnsi="黑体" w:eastAsia="黑体" w:cs="黑体"/>
          <w:sz w:val="36"/>
          <w:szCs w:val="36"/>
          <w:highlight w:val="none"/>
          <w:lang w:val="en-US" w:eastAsia="zh-CN"/>
        </w:rPr>
      </w:pPr>
    </w:p>
    <w:p w14:paraId="1A217FB8">
      <w:pPr>
        <w:jc w:val="both"/>
        <w:rPr>
          <w:rFonts w:hint="eastAsia" w:ascii="黑体" w:hAnsi="黑体" w:eastAsia="黑体" w:cs="黑体"/>
          <w:sz w:val="36"/>
          <w:szCs w:val="36"/>
          <w:highlight w:val="none"/>
          <w:lang w:val="en-US" w:eastAsia="zh-CN"/>
        </w:rPr>
      </w:pPr>
    </w:p>
    <w:p w14:paraId="5762A7AB">
      <w:pPr>
        <w:jc w:val="both"/>
        <w:rPr>
          <w:rFonts w:hint="eastAsia" w:ascii="黑体" w:hAnsi="黑体" w:eastAsia="黑体" w:cs="黑体"/>
          <w:sz w:val="36"/>
          <w:szCs w:val="36"/>
          <w:highlight w:val="none"/>
          <w:lang w:val="en-US" w:eastAsia="zh-CN"/>
        </w:rPr>
      </w:pPr>
    </w:p>
    <w:p w14:paraId="32D46742">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设备名称：</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1B1FAD92">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项目负责人：</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5EA31869">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联系电话：</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3A18045F">
      <w:pPr>
        <w:spacing w:line="480" w:lineRule="auto"/>
        <w:ind w:firstLine="1280" w:firstLineChars="400"/>
        <w:rPr>
          <w:rFonts w:hint="eastAsia" w:eastAsia="仿宋_GB2312"/>
          <w:bCs/>
          <w:sz w:val="32"/>
          <w:szCs w:val="32"/>
          <w:highlight w:val="none"/>
          <w:u w:val="single"/>
        </w:rPr>
      </w:pPr>
      <w:r>
        <w:rPr>
          <w:rFonts w:hint="eastAsia" w:eastAsia="仿宋_GB2312"/>
          <w:bCs/>
          <w:sz w:val="32"/>
          <w:szCs w:val="32"/>
          <w:highlight w:val="none"/>
          <w:lang w:val="en-US" w:eastAsia="zh-CN"/>
        </w:rPr>
        <w:t>申购单位：</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3B0E9996">
      <w:pPr>
        <w:spacing w:line="480" w:lineRule="auto"/>
        <w:ind w:firstLine="1280" w:firstLineChars="400"/>
        <w:rPr>
          <w:rFonts w:hint="eastAsia" w:ascii="黑体" w:hAnsi="黑体" w:eastAsia="黑体" w:cs="黑体"/>
          <w:sz w:val="36"/>
          <w:szCs w:val="36"/>
          <w:highlight w:val="none"/>
          <w:lang w:val="en-US" w:eastAsia="zh-CN"/>
        </w:rPr>
      </w:pPr>
      <w:r>
        <w:rPr>
          <w:rFonts w:hint="eastAsia" w:eastAsia="仿宋_GB2312"/>
          <w:bCs/>
          <w:sz w:val="32"/>
          <w:szCs w:val="32"/>
          <w:highlight w:val="none"/>
          <w:lang w:val="en-US" w:eastAsia="zh-CN"/>
        </w:rPr>
        <w:t>填表日期：</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31C75987">
      <w:pPr>
        <w:spacing w:line="480" w:lineRule="auto"/>
        <w:ind w:firstLine="1280" w:firstLineChars="400"/>
        <w:rPr>
          <w:rFonts w:hint="default" w:eastAsia="仿宋_GB2312"/>
          <w:bCs/>
          <w:sz w:val="32"/>
          <w:szCs w:val="32"/>
          <w:highlight w:val="none"/>
          <w:lang w:val="en-US" w:eastAsia="zh-CN"/>
        </w:rPr>
      </w:pPr>
    </w:p>
    <w:p w14:paraId="00DD7B81">
      <w:pPr>
        <w:jc w:val="both"/>
        <w:rPr>
          <w:rFonts w:hint="eastAsia" w:ascii="黑体" w:hAnsi="黑体" w:eastAsia="黑体" w:cs="黑体"/>
          <w:sz w:val="36"/>
          <w:szCs w:val="36"/>
          <w:highlight w:val="none"/>
        </w:rPr>
      </w:pPr>
    </w:p>
    <w:p w14:paraId="5582DE3F">
      <w:pPr>
        <w:jc w:val="both"/>
        <w:rPr>
          <w:rFonts w:hint="eastAsia" w:ascii="黑体" w:hAnsi="黑体" w:eastAsia="黑体" w:cs="黑体"/>
          <w:sz w:val="36"/>
          <w:szCs w:val="36"/>
          <w:highlight w:val="none"/>
        </w:rPr>
      </w:pPr>
    </w:p>
    <w:p w14:paraId="579F87EE">
      <w:pPr>
        <w:jc w:val="both"/>
        <w:rPr>
          <w:rFonts w:hint="eastAsia" w:ascii="黑体" w:hAnsi="黑体" w:eastAsia="黑体" w:cs="黑体"/>
          <w:sz w:val="36"/>
          <w:szCs w:val="36"/>
          <w:highlight w:val="none"/>
        </w:rPr>
      </w:pPr>
    </w:p>
    <w:p w14:paraId="34F784F3">
      <w:pPr>
        <w:jc w:val="center"/>
        <w:rPr>
          <w:rFonts w:hint="eastAsia" w:eastAsia="方正小标宋简体"/>
          <w:sz w:val="44"/>
          <w:szCs w:val="44"/>
          <w:highlight w:val="none"/>
        </w:rPr>
      </w:pPr>
      <w:r>
        <w:rPr>
          <w:rFonts w:hint="eastAsia" w:eastAsia="方正小标宋简体"/>
          <w:sz w:val="44"/>
          <w:szCs w:val="44"/>
          <w:highlight w:val="none"/>
        </w:rPr>
        <w:t xml:space="preserve">填 </w:t>
      </w:r>
      <w:r>
        <w:rPr>
          <w:rFonts w:hint="eastAsia" w:eastAsia="方正小标宋简体"/>
          <w:sz w:val="44"/>
          <w:szCs w:val="44"/>
          <w:highlight w:val="none"/>
          <w:lang w:val="en-US" w:eastAsia="zh-CN"/>
        </w:rPr>
        <w:t>报</w:t>
      </w:r>
      <w:r>
        <w:rPr>
          <w:rFonts w:hint="eastAsia" w:eastAsia="方正小标宋简体"/>
          <w:sz w:val="44"/>
          <w:szCs w:val="44"/>
          <w:highlight w:val="none"/>
        </w:rPr>
        <w:t xml:space="preserve"> 说 明</w:t>
      </w:r>
    </w:p>
    <w:p w14:paraId="4A837A5F">
      <w:pPr>
        <w:jc w:val="center"/>
        <w:rPr>
          <w:rFonts w:hint="eastAsia" w:eastAsia="方正小标宋简体"/>
          <w:sz w:val="44"/>
          <w:szCs w:val="44"/>
          <w:highlight w:val="none"/>
        </w:rPr>
      </w:pPr>
    </w:p>
    <w:p w14:paraId="22C300C8">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eastAsia="仿宋_GB2312"/>
          <w:sz w:val="28"/>
          <w:szCs w:val="28"/>
          <w:highlight w:val="none"/>
        </w:rPr>
      </w:pPr>
      <w:r>
        <w:rPr>
          <w:rFonts w:hint="eastAsia" w:eastAsia="仿宋_GB2312"/>
          <w:sz w:val="28"/>
          <w:szCs w:val="28"/>
          <w:highlight w:val="none"/>
          <w:lang w:val="en-US" w:eastAsia="zh-CN"/>
        </w:rPr>
        <w:t>1.</w:t>
      </w:r>
      <w:r>
        <w:rPr>
          <w:rFonts w:hint="eastAsia" w:eastAsia="仿宋_GB2312"/>
          <w:sz w:val="28"/>
          <w:szCs w:val="28"/>
          <w:highlight w:val="none"/>
        </w:rPr>
        <w:t>拟购置50万元（含）以上的大型</w:t>
      </w:r>
      <w:r>
        <w:rPr>
          <w:rFonts w:hint="eastAsia" w:eastAsia="仿宋_GB2312"/>
          <w:sz w:val="28"/>
          <w:szCs w:val="28"/>
          <w:highlight w:val="none"/>
          <w:lang w:val="en-US" w:eastAsia="zh-CN"/>
        </w:rPr>
        <w:t>科研</w:t>
      </w:r>
      <w:r>
        <w:rPr>
          <w:rFonts w:hint="eastAsia" w:eastAsia="仿宋_GB2312"/>
          <w:sz w:val="28"/>
          <w:szCs w:val="28"/>
          <w:highlight w:val="none"/>
        </w:rPr>
        <w:t>仪器设备</w:t>
      </w:r>
      <w:r>
        <w:rPr>
          <w:rFonts w:hint="eastAsia" w:eastAsia="仿宋_GB2312"/>
          <w:sz w:val="28"/>
          <w:szCs w:val="28"/>
          <w:highlight w:val="none"/>
          <w:lang w:val="en-US" w:eastAsia="zh-CN"/>
        </w:rPr>
        <w:t>均</w:t>
      </w:r>
      <w:r>
        <w:rPr>
          <w:rFonts w:hint="eastAsia" w:eastAsia="仿宋_GB2312"/>
          <w:sz w:val="28"/>
          <w:szCs w:val="28"/>
          <w:highlight w:val="none"/>
        </w:rPr>
        <w:t>需填</w:t>
      </w:r>
      <w:r>
        <w:rPr>
          <w:rFonts w:hint="eastAsia" w:eastAsia="仿宋_GB2312"/>
          <w:sz w:val="28"/>
          <w:szCs w:val="28"/>
          <w:highlight w:val="none"/>
          <w:lang w:val="en-US" w:eastAsia="zh-CN"/>
        </w:rPr>
        <w:t>写</w:t>
      </w:r>
      <w:r>
        <w:rPr>
          <w:rFonts w:hint="eastAsia" w:eastAsia="仿宋_GB2312"/>
          <w:sz w:val="28"/>
          <w:szCs w:val="28"/>
          <w:highlight w:val="none"/>
        </w:rPr>
        <w:t>本报告</w:t>
      </w:r>
      <w:r>
        <w:rPr>
          <w:rFonts w:hint="eastAsia" w:eastAsia="仿宋_GB2312"/>
          <w:sz w:val="28"/>
          <w:szCs w:val="28"/>
          <w:highlight w:val="none"/>
          <w:lang w:eastAsia="zh-CN"/>
        </w:rPr>
        <w:t>。</w:t>
      </w:r>
      <w:r>
        <w:rPr>
          <w:rFonts w:hint="eastAsia" w:eastAsia="仿宋_GB2312"/>
          <w:sz w:val="28"/>
          <w:szCs w:val="28"/>
          <w:highlight w:val="none"/>
        </w:rPr>
        <w:t>本报告是大型</w:t>
      </w:r>
      <w:r>
        <w:rPr>
          <w:rFonts w:hint="eastAsia" w:eastAsia="仿宋_GB2312"/>
          <w:sz w:val="28"/>
          <w:szCs w:val="28"/>
          <w:highlight w:val="none"/>
          <w:lang w:val="en-US" w:eastAsia="zh-CN"/>
        </w:rPr>
        <w:t>科研</w:t>
      </w:r>
      <w:r>
        <w:rPr>
          <w:rFonts w:hint="eastAsia" w:eastAsia="仿宋_GB2312"/>
          <w:sz w:val="28"/>
          <w:szCs w:val="28"/>
          <w:highlight w:val="none"/>
        </w:rPr>
        <w:t>仪器设备购置论证和采购审批的依据，各项内容须认真填写。各表栏目及文字阐述部分应完整详实，表述需清晰准确、简明扼要、重点突出；各表内栏目如无此项内容时应填报</w:t>
      </w:r>
      <w:r>
        <w:rPr>
          <w:rFonts w:hint="eastAsia" w:eastAsia="仿宋_GB2312"/>
          <w:sz w:val="28"/>
          <w:szCs w:val="28"/>
          <w:highlight w:val="none"/>
          <w:lang w:eastAsia="zh-CN"/>
        </w:rPr>
        <w:t>“</w:t>
      </w:r>
      <w:r>
        <w:rPr>
          <w:rFonts w:hint="eastAsia" w:eastAsia="仿宋_GB2312"/>
          <w:sz w:val="28"/>
          <w:szCs w:val="28"/>
          <w:highlight w:val="none"/>
        </w:rPr>
        <w:t>/</w:t>
      </w:r>
      <w:r>
        <w:rPr>
          <w:rFonts w:hint="eastAsia" w:eastAsia="仿宋_GB2312"/>
          <w:sz w:val="28"/>
          <w:szCs w:val="28"/>
          <w:highlight w:val="none"/>
          <w:lang w:eastAsia="zh-CN"/>
        </w:rPr>
        <w:t>”</w:t>
      </w:r>
      <w:r>
        <w:rPr>
          <w:rFonts w:hint="eastAsia" w:eastAsia="仿宋_GB2312"/>
          <w:sz w:val="28"/>
          <w:szCs w:val="28"/>
          <w:highlight w:val="none"/>
        </w:rPr>
        <w:t>。</w:t>
      </w:r>
    </w:p>
    <w:p w14:paraId="4A359DC6">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eastAsia="仿宋_GB2312"/>
          <w:sz w:val="28"/>
          <w:szCs w:val="28"/>
          <w:highlight w:val="none"/>
        </w:rPr>
      </w:pPr>
      <w:r>
        <w:rPr>
          <w:rFonts w:hint="eastAsia" w:eastAsia="仿宋_GB2312"/>
          <w:sz w:val="28"/>
          <w:szCs w:val="28"/>
          <w:highlight w:val="none"/>
          <w:lang w:val="en-US" w:eastAsia="zh-CN"/>
        </w:rPr>
        <w:t>2.</w:t>
      </w:r>
      <w:r>
        <w:rPr>
          <w:rFonts w:hint="eastAsia" w:eastAsia="仿宋_GB2312"/>
          <w:sz w:val="28"/>
          <w:szCs w:val="28"/>
          <w:highlight w:val="none"/>
        </w:rPr>
        <w:t>申购单位须邀请不少于3位具备副高级及以上职称、与本项目无关联的专家</w:t>
      </w:r>
      <w:r>
        <w:rPr>
          <w:rFonts w:hint="eastAsia" w:eastAsia="仿宋_GB2312"/>
          <w:sz w:val="28"/>
          <w:szCs w:val="28"/>
          <w:highlight w:val="none"/>
          <w:lang w:val="en-US" w:eastAsia="zh-CN"/>
        </w:rPr>
        <w:t>组成论证小组，共同形成论证意见。</w:t>
      </w:r>
      <w:r>
        <w:rPr>
          <w:rFonts w:hint="eastAsia" w:eastAsia="仿宋_GB2312"/>
          <w:sz w:val="28"/>
          <w:szCs w:val="28"/>
          <w:highlight w:val="none"/>
        </w:rPr>
        <w:t>论证意见须经专家集体讨论确定，并由全体成员签名确认；专家组成员不得为拟购仪器的负责人、申请人或操作人员。</w:t>
      </w:r>
    </w:p>
    <w:p w14:paraId="597DA32A">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default" w:eastAsia="仿宋_GB2312"/>
          <w:sz w:val="28"/>
          <w:szCs w:val="28"/>
          <w:highlight w:val="none"/>
          <w:lang w:val="en-US" w:eastAsia="zh-CN"/>
        </w:rPr>
      </w:pPr>
      <w:r>
        <w:rPr>
          <w:rFonts w:hint="eastAsia" w:eastAsia="仿宋_GB2312"/>
          <w:sz w:val="28"/>
          <w:szCs w:val="28"/>
          <w:highlight w:val="none"/>
          <w:lang w:val="en-US" w:eastAsia="zh-CN"/>
        </w:rPr>
        <w:t>3</w:t>
      </w:r>
      <w:r>
        <w:rPr>
          <w:rFonts w:hint="default" w:eastAsia="仿宋_GB2312"/>
          <w:sz w:val="28"/>
          <w:szCs w:val="28"/>
          <w:highlight w:val="none"/>
          <w:lang w:val="en-US" w:eastAsia="zh-CN"/>
        </w:rPr>
        <w:t>.仪器设备的名称须规范填写，应为仪器设备使用说明书上的或公认的名称。</w:t>
      </w:r>
    </w:p>
    <w:p w14:paraId="0249AB5D">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default" w:eastAsia="仿宋_GB2312"/>
          <w:sz w:val="28"/>
          <w:szCs w:val="28"/>
          <w:highlight w:val="none"/>
          <w:lang w:val="en-US" w:eastAsia="zh-CN"/>
        </w:rPr>
      </w:pPr>
      <w:r>
        <w:rPr>
          <w:rFonts w:hint="eastAsia" w:eastAsia="仿宋_GB2312"/>
          <w:sz w:val="28"/>
          <w:szCs w:val="28"/>
          <w:highlight w:val="none"/>
          <w:lang w:val="en-US" w:eastAsia="zh-CN"/>
        </w:rPr>
        <w:t>4</w:t>
      </w:r>
      <w:r>
        <w:rPr>
          <w:rFonts w:hint="default" w:eastAsia="仿宋_GB2312"/>
          <w:sz w:val="28"/>
          <w:szCs w:val="28"/>
          <w:highlight w:val="none"/>
          <w:lang w:val="en-US" w:eastAsia="zh-CN"/>
        </w:rPr>
        <w:t>.</w:t>
      </w:r>
      <w:r>
        <w:rPr>
          <w:rFonts w:hint="eastAsia" w:eastAsia="仿宋_GB2312"/>
          <w:sz w:val="28"/>
          <w:szCs w:val="28"/>
          <w:highlight w:val="none"/>
          <w:lang w:val="en-US" w:eastAsia="zh-CN"/>
        </w:rPr>
        <w:t>购置单位及所在市域</w:t>
      </w:r>
      <w:r>
        <w:rPr>
          <w:rFonts w:hint="default" w:eastAsia="仿宋_GB2312"/>
          <w:sz w:val="28"/>
          <w:szCs w:val="28"/>
          <w:highlight w:val="none"/>
          <w:lang w:val="en-US" w:eastAsia="zh-CN"/>
        </w:rPr>
        <w:t>内同类大型仪器设备保有情况（包括分布情况、利用情况、共享情况及年平均有效运行机时等），可通过“河南省科研设施与仪器共享服务平台”查询（http://www.hniss.cn</w:t>
      </w:r>
      <w:r>
        <w:rPr>
          <w:rFonts w:hint="eastAsia" w:eastAsia="仿宋_GB2312"/>
          <w:sz w:val="28"/>
          <w:szCs w:val="28"/>
          <w:highlight w:val="none"/>
          <w:lang w:val="en-US" w:eastAsia="zh-CN"/>
        </w:rPr>
        <w:t>）</w:t>
      </w:r>
      <w:r>
        <w:rPr>
          <w:rFonts w:hint="default" w:eastAsia="仿宋_GB2312"/>
          <w:sz w:val="28"/>
          <w:szCs w:val="28"/>
          <w:highlight w:val="none"/>
          <w:lang w:val="en-US" w:eastAsia="zh-CN"/>
        </w:rPr>
        <w:t>或向省</w:t>
      </w:r>
      <w:r>
        <w:rPr>
          <w:rFonts w:hint="eastAsia" w:eastAsia="仿宋_GB2312"/>
          <w:sz w:val="28"/>
          <w:szCs w:val="28"/>
          <w:highlight w:val="none"/>
          <w:lang w:val="en-US" w:eastAsia="zh-CN"/>
        </w:rPr>
        <w:t>共享服务</w:t>
      </w:r>
      <w:r>
        <w:rPr>
          <w:rFonts w:hint="default" w:eastAsia="仿宋_GB2312"/>
          <w:sz w:val="28"/>
          <w:szCs w:val="28"/>
          <w:highlight w:val="none"/>
          <w:lang w:val="en-US" w:eastAsia="zh-CN"/>
        </w:rPr>
        <w:t>平台工作人员（037</w:t>
      </w:r>
      <w:r>
        <w:rPr>
          <w:rFonts w:hint="eastAsia" w:eastAsia="仿宋_GB2312"/>
          <w:sz w:val="28"/>
          <w:szCs w:val="28"/>
          <w:highlight w:val="none"/>
          <w:lang w:val="en-US" w:eastAsia="zh-CN"/>
        </w:rPr>
        <w:t>1</w:t>
      </w:r>
      <w:r>
        <w:rPr>
          <w:rFonts w:hint="default" w:eastAsia="仿宋_GB2312"/>
          <w:sz w:val="28"/>
          <w:szCs w:val="28"/>
          <w:highlight w:val="none"/>
          <w:lang w:val="en-US" w:eastAsia="zh-CN"/>
        </w:rPr>
        <w:t>-65957129）进行咨询。</w:t>
      </w:r>
    </w:p>
    <w:p w14:paraId="64200659">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default" w:eastAsia="仿宋_GB2312"/>
          <w:sz w:val="28"/>
          <w:szCs w:val="28"/>
          <w:highlight w:val="none"/>
          <w:lang w:val="en-US" w:eastAsia="zh-CN"/>
        </w:rPr>
      </w:pPr>
      <w:r>
        <w:rPr>
          <w:rFonts w:hint="eastAsia" w:eastAsia="仿宋_GB2312"/>
          <w:sz w:val="28"/>
          <w:szCs w:val="28"/>
          <w:highlight w:val="none"/>
          <w:lang w:val="en-US" w:eastAsia="zh-CN"/>
        </w:rPr>
        <w:t>5</w:t>
      </w:r>
      <w:r>
        <w:rPr>
          <w:rFonts w:hint="default" w:eastAsia="仿宋_GB2312"/>
          <w:sz w:val="28"/>
          <w:szCs w:val="28"/>
          <w:highlight w:val="none"/>
          <w:lang w:val="en-US" w:eastAsia="zh-CN"/>
        </w:rPr>
        <w:t>.表中正文字体建议使用宋体小四号，行间距为18磅。本报告一式两份，以A4纸双面打印、装订。</w:t>
      </w:r>
    </w:p>
    <w:p w14:paraId="13C9F0C5">
      <w:pPr>
        <w:jc w:val="center"/>
        <w:rPr>
          <w:rFonts w:hint="eastAsia" w:ascii="黑体" w:hAnsi="黑体" w:eastAsia="黑体" w:cs="黑体"/>
          <w:sz w:val="44"/>
          <w:szCs w:val="44"/>
          <w:highlight w:val="none"/>
          <w:lang w:val="en-US" w:eastAsia="zh-CN"/>
        </w:rPr>
      </w:pPr>
    </w:p>
    <w:p w14:paraId="099B381A">
      <w:pPr>
        <w:jc w:val="both"/>
        <w:rPr>
          <w:rFonts w:hint="eastAsia" w:ascii="黑体" w:hAnsi="黑体" w:eastAsia="黑体" w:cs="黑体"/>
          <w:sz w:val="44"/>
          <w:szCs w:val="44"/>
          <w:highlight w:val="none"/>
          <w:lang w:val="en-US" w:eastAsia="zh-CN"/>
        </w:rPr>
      </w:pPr>
    </w:p>
    <w:p w14:paraId="12A5DF1C">
      <w:pPr>
        <w:rPr>
          <w:rFonts w:hint="eastAsia" w:ascii="仿宋" w:hAnsi="仿宋" w:eastAsia="仿宋" w:cs="仿宋"/>
          <w:sz w:val="32"/>
          <w:szCs w:val="32"/>
          <w:highlight w:val="none"/>
        </w:rPr>
      </w:pPr>
      <w:r>
        <w:rPr>
          <w:rFonts w:hint="eastAsia" w:ascii="仿宋" w:hAnsi="仿宋" w:eastAsia="仿宋" w:cs="仿宋"/>
          <w:sz w:val="32"/>
          <w:szCs w:val="32"/>
          <w:highlight w:val="none"/>
        </w:rPr>
        <w:br w:type="page"/>
      </w:r>
    </w:p>
    <w:p w14:paraId="58821A20">
      <w:pPr>
        <w:numPr>
          <w:ilvl w:val="0"/>
          <w:numId w:val="1"/>
        </w:num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科研仪器基本信息</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9"/>
        <w:gridCol w:w="2105"/>
        <w:gridCol w:w="1610"/>
        <w:gridCol w:w="2083"/>
      </w:tblGrid>
      <w:tr w14:paraId="1BA2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5ABA1349">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中文名称</w:t>
            </w:r>
          </w:p>
        </w:tc>
        <w:tc>
          <w:tcPr>
            <w:tcW w:w="5798" w:type="dxa"/>
            <w:gridSpan w:val="3"/>
            <w:vAlign w:val="center"/>
          </w:tcPr>
          <w:p w14:paraId="4E03CA01">
            <w:pPr>
              <w:spacing w:before="50" w:line="300" w:lineRule="auto"/>
              <w:rPr>
                <w:rFonts w:hint="eastAsia" w:ascii="宋体" w:hAnsi="宋体" w:eastAsia="宋体" w:cs="宋体"/>
                <w:b/>
                <w:bCs/>
                <w:sz w:val="24"/>
                <w:szCs w:val="24"/>
                <w:highlight w:val="none"/>
              </w:rPr>
            </w:pPr>
          </w:p>
        </w:tc>
      </w:tr>
      <w:tr w14:paraId="2488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4D064FEC">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英文名称</w:t>
            </w:r>
          </w:p>
        </w:tc>
        <w:tc>
          <w:tcPr>
            <w:tcW w:w="5798" w:type="dxa"/>
            <w:gridSpan w:val="3"/>
            <w:tcBorders>
              <w:bottom w:val="single" w:color="auto" w:sz="4" w:space="0"/>
            </w:tcBorders>
            <w:vAlign w:val="center"/>
          </w:tcPr>
          <w:p w14:paraId="69D97DCD">
            <w:pPr>
              <w:spacing w:before="50" w:line="300" w:lineRule="auto"/>
              <w:ind w:left="174" w:leftChars="83"/>
              <w:rPr>
                <w:rFonts w:hint="eastAsia" w:ascii="宋体" w:hAnsi="宋体" w:eastAsia="宋体" w:cs="宋体"/>
                <w:b/>
                <w:bCs/>
                <w:sz w:val="24"/>
                <w:szCs w:val="24"/>
                <w:highlight w:val="none"/>
              </w:rPr>
            </w:pPr>
          </w:p>
        </w:tc>
      </w:tr>
      <w:tr w14:paraId="3639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0AC35563">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是否进口仪器设备</w:t>
            </w:r>
          </w:p>
        </w:tc>
        <w:tc>
          <w:tcPr>
            <w:tcW w:w="5798" w:type="dxa"/>
            <w:gridSpan w:val="3"/>
            <w:tcBorders>
              <w:bottom w:val="single" w:color="auto" w:sz="4" w:space="0"/>
            </w:tcBorders>
            <w:vAlign w:val="center"/>
          </w:tcPr>
          <w:p w14:paraId="41F8EB26">
            <w:pPr>
              <w:spacing w:before="50" w:line="300" w:lineRule="auto"/>
              <w:jc w:val="center"/>
              <w:rPr>
                <w:rFonts w:hint="eastAsia" w:ascii="仿宋_GB2312" w:hAnsi="仿宋_GB2312" w:eastAsia="仿宋_GB2312" w:cs="仿宋_GB2312"/>
                <w:b/>
                <w:bCs/>
                <w:sz w:val="24"/>
                <w:szCs w:val="24"/>
                <w:highlight w:val="none"/>
              </w:rPr>
            </w:pPr>
            <w:r>
              <w:rPr>
                <w:rFonts w:hint="eastAsia" w:ascii="宋体" w:hAnsi="宋体" w:eastAsia="宋体" w:cs="宋体"/>
                <w:b w:val="0"/>
                <w:bCs w:val="0"/>
                <w:sz w:val="24"/>
                <w:szCs w:val="24"/>
                <w:highlight w:val="none"/>
              </w:rPr>
              <w:t xml:space="preserve">□ 是              </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否</w:t>
            </w:r>
          </w:p>
        </w:tc>
      </w:tr>
      <w:tr w14:paraId="6D46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70CE6B01">
            <w:pPr>
              <w:spacing w:before="50" w:line="300" w:lineRule="auto"/>
              <w:jc w:val="center"/>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rPr>
              <w:t>购置数量</w:t>
            </w:r>
            <w:r>
              <w:rPr>
                <w:rFonts w:hint="eastAsia" w:ascii="宋体" w:hAnsi="宋体" w:eastAsia="宋体" w:cs="宋体"/>
                <w:b/>
                <w:bCs/>
                <w:sz w:val="28"/>
                <w:szCs w:val="28"/>
                <w:highlight w:val="none"/>
                <w:lang w:eastAsia="zh-CN"/>
              </w:rPr>
              <w:t>（</w:t>
            </w:r>
            <w:r>
              <w:rPr>
                <w:rFonts w:hint="eastAsia" w:ascii="宋体" w:hAnsi="宋体" w:eastAsia="宋体" w:cs="宋体"/>
                <w:b/>
                <w:bCs/>
                <w:sz w:val="28"/>
                <w:szCs w:val="28"/>
                <w:highlight w:val="none"/>
                <w:lang w:val="en-US" w:eastAsia="zh-CN"/>
              </w:rPr>
              <w:t>台/套</w:t>
            </w:r>
            <w:r>
              <w:rPr>
                <w:rFonts w:hint="eastAsia" w:ascii="宋体" w:hAnsi="宋体" w:eastAsia="宋体" w:cs="宋体"/>
                <w:b/>
                <w:bCs/>
                <w:sz w:val="28"/>
                <w:szCs w:val="28"/>
                <w:highlight w:val="none"/>
                <w:lang w:eastAsia="zh-CN"/>
              </w:rPr>
              <w:t>）</w:t>
            </w:r>
          </w:p>
        </w:tc>
        <w:tc>
          <w:tcPr>
            <w:tcW w:w="2105" w:type="dxa"/>
            <w:tcBorders>
              <w:bottom w:val="single" w:color="auto" w:sz="4" w:space="0"/>
            </w:tcBorders>
            <w:vAlign w:val="center"/>
          </w:tcPr>
          <w:p w14:paraId="0125B134">
            <w:pPr>
              <w:spacing w:before="50" w:line="300" w:lineRule="auto"/>
              <w:ind w:left="174" w:leftChars="83"/>
              <w:rPr>
                <w:rFonts w:hint="eastAsia" w:ascii="宋体" w:hAnsi="宋体" w:eastAsia="宋体" w:cs="宋体"/>
                <w:b/>
                <w:bCs/>
                <w:sz w:val="24"/>
                <w:szCs w:val="24"/>
                <w:highlight w:val="none"/>
              </w:rPr>
            </w:pPr>
          </w:p>
        </w:tc>
        <w:tc>
          <w:tcPr>
            <w:tcW w:w="1610" w:type="dxa"/>
            <w:tcBorders>
              <w:bottom w:val="single" w:color="auto" w:sz="4" w:space="0"/>
            </w:tcBorders>
            <w:vAlign w:val="center"/>
          </w:tcPr>
          <w:p w14:paraId="01232056">
            <w:pPr>
              <w:spacing w:before="50" w:line="300" w:lineRule="auto"/>
              <w:ind w:left="174" w:leftChars="83"/>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单价</w:t>
            </w:r>
          </w:p>
          <w:p w14:paraId="625733CA">
            <w:pPr>
              <w:spacing w:before="50" w:line="300" w:lineRule="auto"/>
              <w:ind w:left="174" w:leftChars="83"/>
              <w:jc w:val="center"/>
              <w:rPr>
                <w:rFonts w:hint="eastAsia" w:ascii="仿宋_GB2312" w:hAnsi="仿宋_GB2312" w:eastAsia="仿宋_GB2312" w:cs="仿宋_GB2312"/>
                <w:b/>
                <w:bCs/>
                <w:sz w:val="24"/>
                <w:szCs w:val="24"/>
                <w:highlight w:val="none"/>
              </w:rPr>
            </w:pPr>
            <w:r>
              <w:rPr>
                <w:rFonts w:hint="eastAsia" w:ascii="宋体" w:hAnsi="宋体" w:eastAsia="宋体" w:cs="宋体"/>
                <w:b/>
                <w:bCs/>
                <w:sz w:val="28"/>
                <w:szCs w:val="28"/>
                <w:highlight w:val="none"/>
              </w:rPr>
              <w:t>（万元）</w:t>
            </w:r>
          </w:p>
        </w:tc>
        <w:tc>
          <w:tcPr>
            <w:tcW w:w="2083" w:type="dxa"/>
            <w:tcBorders>
              <w:bottom w:val="single" w:color="auto" w:sz="4" w:space="0"/>
            </w:tcBorders>
            <w:vAlign w:val="center"/>
          </w:tcPr>
          <w:p w14:paraId="5DDF17AE">
            <w:pPr>
              <w:spacing w:before="50" w:line="300" w:lineRule="auto"/>
              <w:ind w:left="174" w:leftChars="83"/>
              <w:rPr>
                <w:rFonts w:hint="eastAsia" w:ascii="宋体" w:hAnsi="宋体" w:eastAsia="宋体" w:cs="宋体"/>
                <w:b/>
                <w:bCs/>
                <w:sz w:val="24"/>
                <w:szCs w:val="24"/>
                <w:highlight w:val="none"/>
              </w:rPr>
            </w:pPr>
          </w:p>
        </w:tc>
      </w:tr>
      <w:tr w14:paraId="0FC6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Merge w:val="restart"/>
            <w:vAlign w:val="center"/>
          </w:tcPr>
          <w:p w14:paraId="5D170C06">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经费预算</w:t>
            </w:r>
          </w:p>
        </w:tc>
        <w:tc>
          <w:tcPr>
            <w:tcW w:w="5798" w:type="dxa"/>
            <w:gridSpan w:val="3"/>
            <w:tcBorders>
              <w:bottom w:val="single" w:color="auto" w:sz="4" w:space="0"/>
            </w:tcBorders>
            <w:vAlign w:val="center"/>
          </w:tcPr>
          <w:p w14:paraId="382350A1">
            <w:pPr>
              <w:spacing w:before="50" w:line="300" w:lineRule="auto"/>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 xml:space="preserve">总经费（万元）： </w:t>
            </w:r>
            <w:r>
              <w:rPr>
                <w:rFonts w:hint="eastAsia" w:ascii="宋体" w:hAnsi="宋体" w:eastAsia="宋体" w:cs="宋体"/>
                <w:b/>
                <w:bCs/>
                <w:sz w:val="24"/>
                <w:szCs w:val="24"/>
                <w:highlight w:val="none"/>
              </w:rPr>
              <w:t xml:space="preserve">                  </w:t>
            </w:r>
          </w:p>
        </w:tc>
      </w:tr>
      <w:tr w14:paraId="55A5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Merge w:val="continue"/>
            <w:vAlign w:val="center"/>
          </w:tcPr>
          <w:p w14:paraId="4AEA6B21">
            <w:pPr>
              <w:spacing w:before="50" w:line="300" w:lineRule="auto"/>
              <w:jc w:val="center"/>
              <w:rPr>
                <w:rFonts w:hint="eastAsia" w:ascii="宋体" w:hAnsi="宋体" w:eastAsia="宋体" w:cs="宋体"/>
                <w:b/>
                <w:bCs/>
                <w:sz w:val="28"/>
                <w:szCs w:val="28"/>
                <w:highlight w:val="none"/>
              </w:rPr>
            </w:pPr>
          </w:p>
        </w:tc>
        <w:tc>
          <w:tcPr>
            <w:tcW w:w="5798" w:type="dxa"/>
            <w:gridSpan w:val="3"/>
            <w:tcBorders>
              <w:bottom w:val="single" w:color="auto" w:sz="4" w:space="0"/>
            </w:tcBorders>
            <w:vAlign w:val="center"/>
          </w:tcPr>
          <w:p w14:paraId="6E16F796">
            <w:pP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其中：财政资金    </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万元；</w:t>
            </w:r>
          </w:p>
          <w:p w14:paraId="7892B1C2">
            <w:pPr>
              <w:ind w:firstLine="720" w:firstLineChars="300"/>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 xml:space="preserve">单位自筹资金      </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万元。</w:t>
            </w:r>
          </w:p>
        </w:tc>
      </w:tr>
      <w:tr w14:paraId="7E19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729" w:type="dxa"/>
            <w:tcMar>
              <w:left w:w="113" w:type="dxa"/>
              <w:right w:w="28" w:type="dxa"/>
            </w:tcMar>
            <w:vAlign w:val="center"/>
          </w:tcPr>
          <w:p w14:paraId="44E2E92F">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运行维护经费保障</w:t>
            </w:r>
          </w:p>
          <w:p w14:paraId="1CD6045C">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情况</w:t>
            </w:r>
          </w:p>
        </w:tc>
        <w:tc>
          <w:tcPr>
            <w:tcW w:w="5798" w:type="dxa"/>
            <w:gridSpan w:val="3"/>
            <w:tcMar>
              <w:left w:w="113" w:type="dxa"/>
              <w:right w:w="28" w:type="dxa"/>
            </w:tcMar>
            <w:vAlign w:val="center"/>
          </w:tcPr>
          <w:p w14:paraId="0D407E7C">
            <w:pPr>
              <w:spacing w:before="50" w:line="300" w:lineRule="auto"/>
              <w:ind w:left="174" w:leftChars="83"/>
              <w:rPr>
                <w:rFonts w:hint="eastAsia" w:ascii="宋体" w:hAnsi="宋体" w:eastAsia="宋体" w:cs="宋体"/>
                <w:b/>
                <w:bCs/>
                <w:sz w:val="24"/>
                <w:szCs w:val="24"/>
                <w:highlight w:val="none"/>
              </w:rPr>
            </w:pPr>
          </w:p>
        </w:tc>
      </w:tr>
    </w:tbl>
    <w:p w14:paraId="259A9DED">
      <w:pPr>
        <w:numPr>
          <w:ilvl w:val="0"/>
          <w:numId w:val="1"/>
        </w:numPr>
        <w:ind w:left="0" w:leftChars="0" w:firstLine="0" w:firstLineChars="0"/>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val="en-US" w:eastAsia="zh-CN"/>
        </w:rPr>
        <w:t>申购仪器的配置及</w:t>
      </w:r>
      <w:r>
        <w:rPr>
          <w:rFonts w:hint="eastAsia" w:ascii="黑体" w:hAnsi="黑体" w:eastAsia="黑体" w:cs="黑体"/>
          <w:b w:val="0"/>
          <w:bCs w:val="0"/>
          <w:sz w:val="32"/>
          <w:szCs w:val="32"/>
          <w:highlight w:val="none"/>
        </w:rPr>
        <w:t>主要技术指标</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216F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8527" w:type="dxa"/>
            <w:tcMar>
              <w:left w:w="113" w:type="dxa"/>
              <w:right w:w="28" w:type="dxa"/>
            </w:tcMar>
            <w:vAlign w:val="center"/>
          </w:tcPr>
          <w:p w14:paraId="4BE390D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申购仪器设备的主要配置清单、核心技术参数指标及关键功能说明（需具体、明确，避免模糊表述，确保与后续采购、验收及使用需求一致）。</w:t>
            </w:r>
          </w:p>
          <w:p w14:paraId="4C8C945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8C8DEE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A2338A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B0FA8F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2B000D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301F86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1CC70C8E">
      <w:pPr>
        <w:numPr>
          <w:ilvl w:val="0"/>
          <w:numId w:val="1"/>
        </w:numPr>
        <w:ind w:left="0" w:leftChars="0" w:firstLine="0" w:firstLine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申购必要性</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9B2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8527" w:type="dxa"/>
            <w:tcMar>
              <w:left w:w="113" w:type="dxa"/>
              <w:right w:w="113" w:type="dxa"/>
            </w:tcMar>
            <w:vAlign w:val="center"/>
          </w:tcPr>
          <w:p w14:paraId="1B7481E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拟申请购置仪器设备的必要性（包括涉及的学科情况、学科特色、国内外研究进展、现有学科科研工作基础与项目支撑情况等）</w:t>
            </w:r>
          </w:p>
          <w:p w14:paraId="40A635A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8E51CE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0D22C1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469767B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878749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17CBCC28">
      <w:pPr>
        <w:numPr>
          <w:ilvl w:val="0"/>
          <w:numId w:val="1"/>
        </w:numPr>
        <w:ind w:left="0" w:leftChars="0" w:firstLine="0" w:firstLine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申购仪器设备功能及相关技术指标的先进性、适用性、合理性</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4840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8527" w:type="dxa"/>
            <w:tcMar>
              <w:left w:w="113" w:type="dxa"/>
              <w:right w:w="113" w:type="dxa"/>
            </w:tcMar>
            <w:vAlign w:val="center"/>
          </w:tcPr>
          <w:p w14:paraId="14F9EF9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拟申请购置仪器设备的先进性、适用性、合理性（表述需客观中立，不得对任一品牌具有倾向性）。</w:t>
            </w:r>
          </w:p>
          <w:p w14:paraId="4FCF020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33D5871A">
      <w:pPr>
        <w:numPr>
          <w:ilvl w:val="0"/>
          <w:numId w:val="0"/>
        </w:numPr>
        <w:ind w:leftChars="0"/>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五、设备采购需求调查</w:t>
      </w:r>
      <w:r>
        <w:rPr>
          <w:rFonts w:hint="eastAsia" w:ascii="宋体" w:hAnsi="宋体" w:eastAsia="宋体" w:cs="宋体"/>
          <w:sz w:val="24"/>
          <w:szCs w:val="24"/>
          <w:highlight w:val="none"/>
          <w:lang w:val="en-US" w:eastAsia="zh-CN"/>
        </w:rPr>
        <w:t>（不少于3家厂商）</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896"/>
        <w:gridCol w:w="1974"/>
        <w:gridCol w:w="1535"/>
        <w:gridCol w:w="1684"/>
        <w:gridCol w:w="1409"/>
      </w:tblGrid>
      <w:tr w14:paraId="19E2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gridSpan w:val="2"/>
            <w:vAlign w:val="center"/>
          </w:tcPr>
          <w:p w14:paraId="43172A8B">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调查方式</w:t>
            </w:r>
          </w:p>
        </w:tc>
        <w:tc>
          <w:tcPr>
            <w:tcW w:w="1974" w:type="dxa"/>
            <w:vAlign w:val="center"/>
          </w:tcPr>
          <w:p w14:paraId="5EC6D908">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 咨询</w:t>
            </w:r>
          </w:p>
        </w:tc>
        <w:tc>
          <w:tcPr>
            <w:tcW w:w="1535" w:type="dxa"/>
            <w:vAlign w:val="center"/>
          </w:tcPr>
          <w:p w14:paraId="397E77BF">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论证</w:t>
            </w:r>
          </w:p>
        </w:tc>
        <w:tc>
          <w:tcPr>
            <w:tcW w:w="1684" w:type="dxa"/>
            <w:vAlign w:val="center"/>
          </w:tcPr>
          <w:p w14:paraId="7BD1E1ED">
            <w:pPr>
              <w:keepNext w:val="0"/>
              <w:keepLines w:val="0"/>
              <w:suppressLineNumbers w:val="0"/>
              <w:spacing w:before="0" w:beforeAutospacing="0" w:after="160" w:afterAutospacing="0" w:line="276" w:lineRule="auto"/>
              <w:ind w:left="0" w:right="-441" w:rightChars="-21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问卷调查</w:t>
            </w:r>
          </w:p>
        </w:tc>
        <w:tc>
          <w:tcPr>
            <w:tcW w:w="1409" w:type="dxa"/>
            <w:vAlign w:val="center"/>
          </w:tcPr>
          <w:p w14:paraId="7CD1B24F">
            <w:pPr>
              <w:keepNext w:val="0"/>
              <w:keepLines w:val="0"/>
              <w:suppressLineNumbers w:val="0"/>
              <w:spacing w:before="0" w:beforeAutospacing="0" w:after="160" w:afterAutospacing="0" w:line="276" w:lineRule="auto"/>
              <w:ind w:left="0" w:right="-441" w:rightChars="-21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其他方式</w:t>
            </w:r>
          </w:p>
        </w:tc>
      </w:tr>
      <w:tr w14:paraId="4B8A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restart"/>
            <w:vAlign w:val="center"/>
          </w:tcPr>
          <w:p w14:paraId="725C7474">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w:t>
            </w:r>
          </w:p>
          <w:p w14:paraId="525D5477">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查</w:t>
            </w:r>
          </w:p>
          <w:p w14:paraId="050380F0">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对</w:t>
            </w:r>
          </w:p>
          <w:p w14:paraId="2C2AA41C">
            <w:pPr>
              <w:keepNext w:val="0"/>
              <w:keepLines w:val="0"/>
              <w:suppressLineNumbers w:val="0"/>
              <w:spacing w:before="0" w:beforeAutospacing="0" w:after="160" w:afterAutospacing="0" w:line="276" w:lineRule="auto"/>
              <w:ind w:left="0" w:right="-441" w:rightChars="-210" w:firstLine="281" w:firstLineChars="100"/>
              <w:rPr>
                <w:rFonts w:hint="eastAsia" w:ascii="黑体" w:hAnsi="黑体" w:eastAsia="黑体" w:cs="黑体"/>
                <w:color w:val="000000" w:themeColor="text1"/>
                <w:sz w:val="32"/>
                <w:szCs w:val="32"/>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象</w:t>
            </w:r>
          </w:p>
        </w:tc>
        <w:tc>
          <w:tcPr>
            <w:tcW w:w="896" w:type="dxa"/>
            <w:vAlign w:val="center"/>
          </w:tcPr>
          <w:p w14:paraId="2E970AB8">
            <w:pPr>
              <w:keepNext w:val="0"/>
              <w:keepLines w:val="0"/>
              <w:suppressLineNumbers w:val="0"/>
              <w:spacing w:before="0" w:beforeAutospacing="0" w:after="160" w:afterAutospacing="0" w:line="276" w:lineRule="auto"/>
              <w:ind w:left="0" w:right="-441" w:rightChars="-21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序号</w:t>
            </w:r>
          </w:p>
        </w:tc>
        <w:tc>
          <w:tcPr>
            <w:tcW w:w="3509" w:type="dxa"/>
            <w:gridSpan w:val="2"/>
            <w:vAlign w:val="center"/>
          </w:tcPr>
          <w:p w14:paraId="56539B86">
            <w:pPr>
              <w:keepNext w:val="0"/>
              <w:keepLines w:val="0"/>
              <w:suppressLineNumbers w:val="0"/>
              <w:spacing w:before="0" w:beforeAutospacing="0" w:after="160" w:afterAutospacing="0" w:line="276" w:lineRule="auto"/>
              <w:ind w:left="0" w:right="-441" w:rightChars="-210" w:firstLine="1124" w:firstLineChars="40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调查对象名称</w:t>
            </w:r>
          </w:p>
        </w:tc>
        <w:tc>
          <w:tcPr>
            <w:tcW w:w="3093" w:type="dxa"/>
            <w:gridSpan w:val="2"/>
            <w:vAlign w:val="center"/>
          </w:tcPr>
          <w:p w14:paraId="096EF7B8">
            <w:pPr>
              <w:keepNext w:val="0"/>
              <w:keepLines w:val="0"/>
              <w:suppressLineNumbers w:val="0"/>
              <w:spacing w:before="0" w:beforeAutospacing="0" w:after="160" w:afterAutospacing="0" w:line="276" w:lineRule="auto"/>
              <w:ind w:right="-441" w:rightChars="-210"/>
              <w:jc w:val="cente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历史成交价（万元）</w:t>
            </w:r>
          </w:p>
        </w:tc>
      </w:tr>
      <w:tr w14:paraId="297B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024" w:type="dxa"/>
            <w:vMerge w:val="continue"/>
            <w:vAlign w:val="center"/>
          </w:tcPr>
          <w:p w14:paraId="65ABE75A">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7C336673">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 </w:t>
            </w:r>
          </w:p>
        </w:tc>
        <w:tc>
          <w:tcPr>
            <w:tcW w:w="3509" w:type="dxa"/>
            <w:gridSpan w:val="2"/>
          </w:tcPr>
          <w:p w14:paraId="59E6BDB1">
            <w:pPr>
              <w:pStyle w:val="11"/>
              <w:keepNext w:val="0"/>
              <w:keepLines w:val="0"/>
              <w:suppressLineNumbers w:val="0"/>
              <w:spacing w:before="0" w:beforeAutospacing="0" w:after="160" w:afterAutospacing="0" w:line="480" w:lineRule="auto"/>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23D5042A">
            <w:pPr>
              <w:pStyle w:val="11"/>
              <w:keepNext w:val="0"/>
              <w:keepLines w:val="0"/>
              <w:suppressLineNumbers w:val="0"/>
              <w:spacing w:before="0" w:beforeAutospacing="0" w:after="160" w:afterAutospacing="0" w:line="480" w:lineRule="auto"/>
              <w:ind w:left="0" w:right="0"/>
              <w:rPr>
                <w:rFonts w:hint="eastAsia" w:ascii="宋体" w:hAnsi="宋体" w:eastAsia="宋体" w:cs="宋体"/>
                <w:color w:val="000000" w:themeColor="text1"/>
                <w:sz w:val="24"/>
                <w:szCs w:val="24"/>
                <w14:textFill>
                  <w14:solidFill>
                    <w14:schemeClr w14:val="tx1"/>
                  </w14:solidFill>
                </w14:textFill>
              </w:rPr>
            </w:pPr>
          </w:p>
        </w:tc>
      </w:tr>
      <w:tr w14:paraId="3F23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024" w:type="dxa"/>
            <w:vMerge w:val="continue"/>
            <w:vAlign w:val="center"/>
          </w:tcPr>
          <w:p w14:paraId="367CAB0F">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7B38DC5B">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3509" w:type="dxa"/>
            <w:gridSpan w:val="2"/>
          </w:tcPr>
          <w:p w14:paraId="01A521A0">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02BC8767">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r>
      <w:tr w14:paraId="6407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024" w:type="dxa"/>
            <w:vMerge w:val="continue"/>
            <w:vAlign w:val="center"/>
          </w:tcPr>
          <w:p w14:paraId="6BE850FD">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4FFA7707">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3509" w:type="dxa"/>
            <w:gridSpan w:val="2"/>
          </w:tcPr>
          <w:p w14:paraId="58ABB72D">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0377C010">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r>
      <w:tr w14:paraId="6AD2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429" w:type="dxa"/>
            <w:gridSpan w:val="4"/>
            <w:vAlign w:val="center"/>
          </w:tcPr>
          <w:p w14:paraId="1FF1A4EB">
            <w:pPr>
              <w:keepNext w:val="0"/>
              <w:keepLines w:val="0"/>
              <w:suppressLineNumbers w:val="0"/>
              <w:spacing w:before="0" w:beforeAutospacing="0" w:after="160" w:afterAutospacing="0" w:line="276" w:lineRule="auto"/>
              <w:ind w:left="0" w:right="-441" w:rightChars="-210" w:firstLine="2249" w:firstLineChars="8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申购仪器</w:t>
            </w:r>
            <w:r>
              <w:rPr>
                <w:rFonts w:hint="eastAsia" w:ascii="宋体" w:hAnsi="宋体" w:eastAsia="宋体" w:cs="宋体"/>
                <w:b/>
                <w:bCs/>
                <w:color w:val="000000" w:themeColor="text1"/>
                <w:sz w:val="28"/>
                <w:szCs w:val="28"/>
                <w14:textFill>
                  <w14:solidFill>
                    <w14:schemeClr w14:val="tx1"/>
                  </w14:solidFill>
                </w14:textFill>
              </w:rPr>
              <w:t>控制价</w:t>
            </w:r>
          </w:p>
        </w:tc>
        <w:tc>
          <w:tcPr>
            <w:tcW w:w="3093" w:type="dxa"/>
            <w:gridSpan w:val="2"/>
            <w:vAlign w:val="center"/>
          </w:tcPr>
          <w:p w14:paraId="669E7AB9">
            <w:pPr>
              <w:keepNext w:val="0"/>
              <w:keepLines w:val="0"/>
              <w:suppressLineNumbers w:val="0"/>
              <w:spacing w:before="0" w:beforeAutospacing="0" w:after="160" w:afterAutospacing="0" w:line="276" w:lineRule="auto"/>
              <w:ind w:left="0" w:right="-441" w:rightChars="-210" w:firstLine="240" w:firstLineChars="100"/>
              <w:rPr>
                <w:rFonts w:hint="eastAsia" w:ascii="仿宋_GB2312" w:hAnsi="仿宋_GB2312" w:eastAsia="仿宋_GB2312" w:cs="仿宋_GB2312"/>
                <w:color w:val="000000" w:themeColor="text1"/>
                <w:sz w:val="24"/>
                <w:szCs w:val="24"/>
                <w14:textFill>
                  <w14:solidFill>
                    <w14:schemeClr w14:val="tx1"/>
                  </w14:solidFill>
                </w14:textFill>
              </w:rPr>
            </w:pPr>
          </w:p>
        </w:tc>
      </w:tr>
      <w:tr w14:paraId="7BF8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4" w:hRule="atLeast"/>
        </w:trPr>
        <w:tc>
          <w:tcPr>
            <w:tcW w:w="8522" w:type="dxa"/>
            <w:gridSpan w:val="6"/>
            <w:vAlign w:val="top"/>
          </w:tcPr>
          <w:p w14:paraId="66737CFD">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市场调研情况：通过调研，以列表形式对比不少于三家相关仪器厂商的不同型号产品，内容包含仪器基本信息、技术指标、售后服务等核心维度。</w:t>
            </w:r>
            <w:r>
              <w:rPr>
                <w:rFonts w:ascii="Segoe UI" w:hAnsi="Segoe UI" w:eastAsia="Segoe UI" w:cs="Segoe UI"/>
                <w:i w:val="0"/>
                <w:iCs w:val="0"/>
                <w:caps w:val="0"/>
                <w:spacing w:val="0"/>
                <w:sz w:val="24"/>
                <w:szCs w:val="24"/>
                <w:shd w:val="clear" w:fill="FFFFFF"/>
              </w:rPr>
              <w:t>若存在国产</w:t>
            </w:r>
            <w:r>
              <w:rPr>
                <w:rFonts w:hint="eastAsia" w:ascii="Segoe UI" w:hAnsi="Segoe UI" w:eastAsia="宋体" w:cs="Segoe UI"/>
                <w:i w:val="0"/>
                <w:iCs w:val="0"/>
                <w:caps w:val="0"/>
                <w:spacing w:val="0"/>
                <w:sz w:val="24"/>
                <w:szCs w:val="24"/>
                <w:shd w:val="clear" w:fill="FFFFFF"/>
                <w:lang w:val="en-US" w:eastAsia="zh-CN"/>
              </w:rPr>
              <w:t>同类</w:t>
            </w:r>
            <w:r>
              <w:rPr>
                <w:rFonts w:ascii="Segoe UI" w:hAnsi="Segoe UI" w:eastAsia="Segoe UI" w:cs="Segoe UI"/>
                <w:i w:val="0"/>
                <w:iCs w:val="0"/>
                <w:caps w:val="0"/>
                <w:spacing w:val="0"/>
                <w:sz w:val="24"/>
                <w:szCs w:val="24"/>
                <w:shd w:val="clear" w:fill="FFFFFF"/>
              </w:rPr>
              <w:t>仪器，需附上国产仪器调研情况</w:t>
            </w:r>
            <w:r>
              <w:rPr>
                <w:rFonts w:hint="eastAsia" w:ascii="宋体" w:hAnsi="宋体" w:eastAsia="宋体" w:cs="宋体"/>
                <w:sz w:val="24"/>
                <w:szCs w:val="24"/>
                <w:highlight w:val="none"/>
                <w:lang w:val="en-US" w:eastAsia="zh-CN"/>
              </w:rPr>
              <w:t>。如果该设备可供货厂商不足三家，可在对应空缺处标注“仅1家（或仅2家）可供货厂商”。</w:t>
            </w:r>
          </w:p>
          <w:p w14:paraId="48B5A38B">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45C80789">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4BB3B7CD">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233551CD">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32EF2EB3">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64EEBF6A">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488AE42D">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5704F9FA">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p w14:paraId="185A8D8A">
            <w:pPr>
              <w:keepNext w:val="0"/>
              <w:keepLines w:val="0"/>
              <w:suppressLineNumbers w:val="0"/>
              <w:spacing w:before="0" w:beforeAutospacing="0" w:after="160" w:afterAutospacing="0" w:line="276" w:lineRule="auto"/>
              <w:ind w:right="-441" w:rightChars="-210"/>
              <w:jc w:val="both"/>
              <w:rPr>
                <w:rFonts w:hint="default" w:ascii="仿宋_GB2312" w:hAnsi="仿宋_GB2312" w:eastAsia="仿宋_GB2312" w:cs="仿宋_GB2312"/>
                <w:color w:val="000000" w:themeColor="text1"/>
                <w:sz w:val="24"/>
                <w:szCs w:val="24"/>
                <w:lang w:val="en-US" w:eastAsia="zh-CN"/>
                <w14:textFill>
                  <w14:solidFill>
                    <w14:schemeClr w14:val="tx1"/>
                  </w14:solidFill>
                </w14:textFill>
              </w:rPr>
            </w:pPr>
          </w:p>
        </w:tc>
      </w:tr>
    </w:tbl>
    <w:p w14:paraId="6839343C">
      <w:pPr>
        <w:numPr>
          <w:ilvl w:val="0"/>
          <w:numId w:val="2"/>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同类仪器保有情况</w:t>
      </w:r>
    </w:p>
    <w:tbl>
      <w:tblPr>
        <w:tblStyle w:val="14"/>
        <w:tblW w:w="5012"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2"/>
      </w:tblGrid>
      <w:tr w14:paraId="1EFC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trPr>
        <w:tc>
          <w:tcPr>
            <w:tcW w:w="5000" w:type="pct"/>
            <w:vAlign w:val="center"/>
          </w:tcPr>
          <w:p w14:paraId="2EBB1F0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结合查重结果，对照所在市域及本单位同类仪器设备运行使用情况，阐明拟购置仪器设备仍需采购的具体理由。</w:t>
            </w:r>
          </w:p>
          <w:p w14:paraId="27800D72">
            <w:pPr>
              <w:keepNext w:val="0"/>
              <w:keepLines w:val="0"/>
              <w:suppressLineNumbers w:val="0"/>
              <w:spacing w:before="0" w:beforeAutospacing="0" w:after="160" w:afterAutospacing="0" w:line="276" w:lineRule="auto"/>
              <w:ind w:left="0" w:right="0"/>
              <w:jc w:val="left"/>
              <w:rPr>
                <w:rFonts w:hint="eastAsia" w:ascii="宋体" w:hAnsi="宋体" w:eastAsia="宋体" w:cs="宋体"/>
                <w:color w:val="000000" w:themeColor="text1"/>
                <w:sz w:val="24"/>
                <w:szCs w:val="24"/>
                <w14:textFill>
                  <w14:solidFill>
                    <w14:schemeClr w14:val="tx1"/>
                  </w14:solidFill>
                </w14:textFill>
              </w:rPr>
            </w:pPr>
          </w:p>
        </w:tc>
      </w:tr>
    </w:tbl>
    <w:p w14:paraId="088BCAEB">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七、开放共享方案</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65F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8527" w:type="dxa"/>
          </w:tcPr>
          <w:p w14:paraId="3E808DB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3B4EB0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本单位对拟购置大型科研仪器设备开放共享的有关安排。</w:t>
            </w:r>
          </w:p>
          <w:p w14:paraId="387DC74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5581C5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2CBAA1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6BEBC34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宋体" w:hAnsi="宋体" w:eastAsia="宋体" w:cs="宋体"/>
                <w:sz w:val="24"/>
                <w:szCs w:val="24"/>
                <w:highlight w:val="none"/>
                <w:lang w:val="en-US" w:eastAsia="zh-CN"/>
              </w:rPr>
            </w:pPr>
          </w:p>
        </w:tc>
      </w:tr>
    </w:tbl>
    <w:p w14:paraId="65F306A9">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八、实施计划安排及预期效益</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3CAA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8527" w:type="dxa"/>
          </w:tcPr>
          <w:p w14:paraId="25BBC05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包括：1.仪器预期安装完成节点及纳入“河南科研设施与仪器共享服务平台” 的时间；2.预期年有效工作机时，对外服务对象（高校、科研院所、企业等）、对外服务机时及服务成效评估；3.该仪器对人才培养、科研水平提升、学科建设发展的推动作用，及量化预期绩效目标。</w:t>
            </w:r>
          </w:p>
          <w:p w14:paraId="6620AA2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C940B4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FA146E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A60D70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C36098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07C03096">
      <w:pPr>
        <w:numPr>
          <w:ilvl w:val="0"/>
          <w:numId w:val="0"/>
        </w:numPr>
        <w:ind w:leftChars="0"/>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九、</w:t>
      </w:r>
      <w:r>
        <w:rPr>
          <w:rFonts w:hint="default" w:ascii="黑体" w:hAnsi="黑体" w:eastAsia="黑体" w:cs="黑体"/>
          <w:b w:val="0"/>
          <w:bCs w:val="0"/>
          <w:sz w:val="32"/>
          <w:szCs w:val="32"/>
          <w:highlight w:val="none"/>
          <w:lang w:val="en-US" w:eastAsia="zh-CN"/>
        </w:rPr>
        <w:t>配备实验队伍情况及仪器安装条件</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1218"/>
        <w:gridCol w:w="327"/>
        <w:gridCol w:w="891"/>
        <w:gridCol w:w="1218"/>
        <w:gridCol w:w="1218"/>
        <w:gridCol w:w="1218"/>
        <w:gridCol w:w="1219"/>
      </w:tblGrid>
      <w:tr w14:paraId="480C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6A432365">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序号</w:t>
            </w:r>
          </w:p>
        </w:tc>
        <w:tc>
          <w:tcPr>
            <w:tcW w:w="1218" w:type="dxa"/>
            <w:vAlign w:val="center"/>
          </w:tcPr>
          <w:p w14:paraId="18B3BF14">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姓名</w:t>
            </w:r>
          </w:p>
        </w:tc>
        <w:tc>
          <w:tcPr>
            <w:tcW w:w="1218" w:type="dxa"/>
            <w:gridSpan w:val="2"/>
            <w:vAlign w:val="center"/>
          </w:tcPr>
          <w:p w14:paraId="7A57250E">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年龄</w:t>
            </w:r>
          </w:p>
        </w:tc>
        <w:tc>
          <w:tcPr>
            <w:tcW w:w="1218" w:type="dxa"/>
            <w:vAlign w:val="center"/>
          </w:tcPr>
          <w:p w14:paraId="1D4DA544">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专业</w:t>
            </w:r>
          </w:p>
        </w:tc>
        <w:tc>
          <w:tcPr>
            <w:tcW w:w="1218" w:type="dxa"/>
            <w:vAlign w:val="center"/>
          </w:tcPr>
          <w:p w14:paraId="440FD4A1">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职称</w:t>
            </w:r>
          </w:p>
        </w:tc>
        <w:tc>
          <w:tcPr>
            <w:tcW w:w="1218" w:type="dxa"/>
            <w:vAlign w:val="center"/>
          </w:tcPr>
          <w:p w14:paraId="333B4F30">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专职/</w:t>
            </w:r>
          </w:p>
          <w:p w14:paraId="3BB19C68">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兼职</w:t>
            </w:r>
          </w:p>
        </w:tc>
        <w:tc>
          <w:tcPr>
            <w:tcW w:w="1219" w:type="dxa"/>
            <w:vAlign w:val="center"/>
          </w:tcPr>
          <w:p w14:paraId="6A9C195E">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职责</w:t>
            </w:r>
          </w:p>
        </w:tc>
      </w:tr>
      <w:tr w14:paraId="30F8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0EF6F6B4">
            <w:pPr>
              <w:spacing w:line="600" w:lineRule="exact"/>
              <w:jc w:val="center"/>
              <w:rPr>
                <w:rFonts w:hint="eastAsia" w:ascii="宋体" w:hAnsi="宋体" w:eastAsia="宋体" w:cs="宋体"/>
                <w:sz w:val="24"/>
                <w:szCs w:val="24"/>
                <w:highlight w:val="none"/>
              </w:rPr>
            </w:pPr>
          </w:p>
        </w:tc>
        <w:tc>
          <w:tcPr>
            <w:tcW w:w="1218" w:type="dxa"/>
            <w:vAlign w:val="center"/>
          </w:tcPr>
          <w:p w14:paraId="288D4609">
            <w:pPr>
              <w:spacing w:line="600" w:lineRule="exact"/>
              <w:jc w:val="center"/>
              <w:rPr>
                <w:rFonts w:hint="eastAsia" w:ascii="宋体" w:hAnsi="宋体" w:eastAsia="宋体" w:cs="宋体"/>
                <w:sz w:val="24"/>
                <w:szCs w:val="24"/>
                <w:highlight w:val="none"/>
              </w:rPr>
            </w:pPr>
          </w:p>
        </w:tc>
        <w:tc>
          <w:tcPr>
            <w:tcW w:w="1218" w:type="dxa"/>
            <w:gridSpan w:val="2"/>
            <w:vAlign w:val="center"/>
          </w:tcPr>
          <w:p w14:paraId="6CB299C9">
            <w:pPr>
              <w:spacing w:line="600" w:lineRule="exact"/>
              <w:jc w:val="center"/>
              <w:rPr>
                <w:rFonts w:hint="eastAsia" w:ascii="宋体" w:hAnsi="宋体" w:eastAsia="宋体" w:cs="宋体"/>
                <w:sz w:val="24"/>
                <w:szCs w:val="24"/>
                <w:highlight w:val="none"/>
              </w:rPr>
            </w:pPr>
          </w:p>
        </w:tc>
        <w:tc>
          <w:tcPr>
            <w:tcW w:w="1218" w:type="dxa"/>
            <w:vAlign w:val="center"/>
          </w:tcPr>
          <w:p w14:paraId="19FD5C43">
            <w:pPr>
              <w:spacing w:line="600" w:lineRule="exact"/>
              <w:jc w:val="center"/>
              <w:rPr>
                <w:rFonts w:hint="eastAsia" w:ascii="宋体" w:hAnsi="宋体" w:eastAsia="宋体" w:cs="宋体"/>
                <w:sz w:val="24"/>
                <w:szCs w:val="24"/>
                <w:highlight w:val="none"/>
              </w:rPr>
            </w:pPr>
          </w:p>
        </w:tc>
        <w:tc>
          <w:tcPr>
            <w:tcW w:w="1218" w:type="dxa"/>
            <w:vAlign w:val="center"/>
          </w:tcPr>
          <w:p w14:paraId="7F15F29C">
            <w:pPr>
              <w:spacing w:line="600" w:lineRule="exact"/>
              <w:jc w:val="center"/>
              <w:rPr>
                <w:rFonts w:hint="eastAsia" w:ascii="宋体" w:hAnsi="宋体" w:eastAsia="宋体" w:cs="宋体"/>
                <w:sz w:val="24"/>
                <w:szCs w:val="24"/>
                <w:highlight w:val="none"/>
              </w:rPr>
            </w:pPr>
          </w:p>
        </w:tc>
        <w:tc>
          <w:tcPr>
            <w:tcW w:w="1218" w:type="dxa"/>
            <w:vAlign w:val="center"/>
          </w:tcPr>
          <w:p w14:paraId="60E58A73">
            <w:pPr>
              <w:spacing w:line="600" w:lineRule="exact"/>
              <w:jc w:val="center"/>
              <w:rPr>
                <w:rFonts w:hint="eastAsia" w:ascii="宋体" w:hAnsi="宋体" w:eastAsia="宋体" w:cs="宋体"/>
                <w:sz w:val="24"/>
                <w:szCs w:val="24"/>
                <w:highlight w:val="none"/>
              </w:rPr>
            </w:pPr>
          </w:p>
        </w:tc>
        <w:tc>
          <w:tcPr>
            <w:tcW w:w="1219" w:type="dxa"/>
            <w:vAlign w:val="center"/>
          </w:tcPr>
          <w:p w14:paraId="3688C0CC">
            <w:pPr>
              <w:spacing w:line="600" w:lineRule="exact"/>
              <w:jc w:val="center"/>
              <w:rPr>
                <w:rFonts w:hint="eastAsia" w:ascii="宋体" w:hAnsi="宋体" w:eastAsia="宋体" w:cs="宋体"/>
                <w:sz w:val="24"/>
                <w:szCs w:val="24"/>
                <w:highlight w:val="none"/>
              </w:rPr>
            </w:pPr>
          </w:p>
        </w:tc>
      </w:tr>
      <w:tr w14:paraId="2DC8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576F725E">
            <w:pPr>
              <w:spacing w:line="600" w:lineRule="exact"/>
              <w:jc w:val="center"/>
              <w:rPr>
                <w:rFonts w:hint="eastAsia" w:ascii="宋体" w:hAnsi="宋体" w:eastAsia="宋体" w:cs="宋体"/>
                <w:sz w:val="24"/>
                <w:szCs w:val="24"/>
                <w:highlight w:val="none"/>
              </w:rPr>
            </w:pPr>
          </w:p>
        </w:tc>
        <w:tc>
          <w:tcPr>
            <w:tcW w:w="1218" w:type="dxa"/>
            <w:vAlign w:val="center"/>
          </w:tcPr>
          <w:p w14:paraId="556E535A">
            <w:pPr>
              <w:spacing w:line="600" w:lineRule="exact"/>
              <w:jc w:val="center"/>
              <w:rPr>
                <w:rFonts w:hint="eastAsia" w:ascii="宋体" w:hAnsi="宋体" w:eastAsia="宋体" w:cs="宋体"/>
                <w:sz w:val="24"/>
                <w:szCs w:val="24"/>
                <w:highlight w:val="none"/>
              </w:rPr>
            </w:pPr>
          </w:p>
        </w:tc>
        <w:tc>
          <w:tcPr>
            <w:tcW w:w="1218" w:type="dxa"/>
            <w:gridSpan w:val="2"/>
            <w:vAlign w:val="center"/>
          </w:tcPr>
          <w:p w14:paraId="05C516B1">
            <w:pPr>
              <w:spacing w:line="600" w:lineRule="exact"/>
              <w:jc w:val="center"/>
              <w:rPr>
                <w:rFonts w:hint="eastAsia" w:ascii="宋体" w:hAnsi="宋体" w:eastAsia="宋体" w:cs="宋体"/>
                <w:sz w:val="24"/>
                <w:szCs w:val="24"/>
                <w:highlight w:val="none"/>
              </w:rPr>
            </w:pPr>
          </w:p>
        </w:tc>
        <w:tc>
          <w:tcPr>
            <w:tcW w:w="1218" w:type="dxa"/>
            <w:vAlign w:val="center"/>
          </w:tcPr>
          <w:p w14:paraId="1C055D2A">
            <w:pPr>
              <w:spacing w:line="600" w:lineRule="exact"/>
              <w:jc w:val="center"/>
              <w:rPr>
                <w:rFonts w:hint="eastAsia" w:ascii="宋体" w:hAnsi="宋体" w:eastAsia="宋体" w:cs="宋体"/>
                <w:sz w:val="24"/>
                <w:szCs w:val="24"/>
                <w:highlight w:val="none"/>
              </w:rPr>
            </w:pPr>
          </w:p>
        </w:tc>
        <w:tc>
          <w:tcPr>
            <w:tcW w:w="1218" w:type="dxa"/>
            <w:vAlign w:val="center"/>
          </w:tcPr>
          <w:p w14:paraId="53A75C54">
            <w:pPr>
              <w:spacing w:line="600" w:lineRule="exact"/>
              <w:jc w:val="center"/>
              <w:rPr>
                <w:rFonts w:hint="eastAsia" w:ascii="宋体" w:hAnsi="宋体" w:eastAsia="宋体" w:cs="宋体"/>
                <w:sz w:val="24"/>
                <w:szCs w:val="24"/>
                <w:highlight w:val="none"/>
              </w:rPr>
            </w:pPr>
          </w:p>
        </w:tc>
        <w:tc>
          <w:tcPr>
            <w:tcW w:w="1218" w:type="dxa"/>
            <w:vAlign w:val="center"/>
          </w:tcPr>
          <w:p w14:paraId="13F04607">
            <w:pPr>
              <w:spacing w:line="600" w:lineRule="exact"/>
              <w:jc w:val="center"/>
              <w:rPr>
                <w:rFonts w:hint="eastAsia" w:ascii="宋体" w:hAnsi="宋体" w:eastAsia="宋体" w:cs="宋体"/>
                <w:sz w:val="24"/>
                <w:szCs w:val="24"/>
                <w:highlight w:val="none"/>
              </w:rPr>
            </w:pPr>
          </w:p>
        </w:tc>
        <w:tc>
          <w:tcPr>
            <w:tcW w:w="1219" w:type="dxa"/>
            <w:vAlign w:val="center"/>
          </w:tcPr>
          <w:p w14:paraId="7591D20C">
            <w:pPr>
              <w:spacing w:line="600" w:lineRule="exact"/>
              <w:jc w:val="center"/>
              <w:rPr>
                <w:rFonts w:hint="eastAsia" w:ascii="宋体" w:hAnsi="宋体" w:eastAsia="宋体" w:cs="宋体"/>
                <w:sz w:val="24"/>
                <w:szCs w:val="24"/>
                <w:highlight w:val="none"/>
              </w:rPr>
            </w:pPr>
          </w:p>
        </w:tc>
      </w:tr>
      <w:tr w14:paraId="16BF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6" w:hRule="atLeast"/>
          <w:jc w:val="center"/>
        </w:trPr>
        <w:tc>
          <w:tcPr>
            <w:tcW w:w="8527" w:type="dxa"/>
            <w:gridSpan w:val="8"/>
            <w:vAlign w:val="center"/>
          </w:tcPr>
          <w:p w14:paraId="7AE5E5F4">
            <w:pPr>
              <w:spacing w:beforeLines="50" w:line="300" w:lineRule="auto"/>
              <w:rPr>
                <w:rFonts w:hint="eastAsia" w:ascii="宋体" w:hAnsi="宋体" w:eastAsia="宋体" w:cs="宋体"/>
                <w:b/>
                <w:bCs/>
                <w:sz w:val="28"/>
                <w:szCs w:val="24"/>
                <w:highlight w:val="none"/>
              </w:rPr>
            </w:pPr>
            <w:r>
              <w:rPr>
                <w:rFonts w:hint="eastAsia" w:ascii="宋体" w:hAnsi="宋体" w:eastAsia="宋体" w:cs="宋体"/>
                <w:b/>
                <w:bCs/>
                <w:sz w:val="28"/>
                <w:szCs w:val="24"/>
                <w:highlight w:val="none"/>
              </w:rPr>
              <w:t>技术负责人简介：</w:t>
            </w:r>
          </w:p>
          <w:p w14:paraId="5B071BE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1.姓名、年龄、学历、职称等；</w:t>
            </w:r>
          </w:p>
          <w:p w14:paraId="15AFF16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2.主要阐述熟悉、掌握和使用该仪器设备的能力以及定期组织实验室技术队伍培训学习情况等。</w:t>
            </w:r>
          </w:p>
          <w:p w14:paraId="652083E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25F03D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7D8784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F34E3D8">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AFF772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r w14:paraId="300A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1" w:hRule="atLeast"/>
          <w:jc w:val="center"/>
        </w:trPr>
        <w:tc>
          <w:tcPr>
            <w:tcW w:w="2763" w:type="dxa"/>
            <w:gridSpan w:val="3"/>
            <w:vAlign w:val="center"/>
          </w:tcPr>
          <w:p w14:paraId="6F4EC921">
            <w:pPr>
              <w:spacing w:line="600" w:lineRule="exact"/>
              <w:jc w:val="center"/>
              <w:rPr>
                <w:rFonts w:hint="eastAsia" w:ascii="宋体" w:hAnsi="宋体" w:cs="宋体"/>
                <w:sz w:val="24"/>
                <w:szCs w:val="24"/>
                <w:highlight w:val="none"/>
              </w:rPr>
            </w:pPr>
            <w:r>
              <w:rPr>
                <w:rFonts w:hint="eastAsia" w:ascii="宋体" w:hAnsi="宋体" w:eastAsia="宋体" w:cs="宋体"/>
                <w:b/>
                <w:bCs/>
                <w:sz w:val="28"/>
                <w:szCs w:val="28"/>
                <w:highlight w:val="none"/>
                <w:lang w:val="en-US" w:eastAsia="zh-CN"/>
              </w:rPr>
              <w:t>申购</w:t>
            </w:r>
            <w:r>
              <w:rPr>
                <w:rFonts w:hint="eastAsia" w:ascii="宋体" w:hAnsi="宋体" w:eastAsia="宋体" w:cs="宋体"/>
                <w:b/>
                <w:bCs/>
                <w:sz w:val="28"/>
                <w:szCs w:val="28"/>
                <w:highlight w:val="none"/>
              </w:rPr>
              <w:t>仪器安装条件</w:t>
            </w:r>
          </w:p>
        </w:tc>
        <w:tc>
          <w:tcPr>
            <w:tcW w:w="5764" w:type="dxa"/>
            <w:gridSpan w:val="5"/>
            <w:vAlign w:val="center"/>
          </w:tcPr>
          <w:p w14:paraId="6BD80E3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包括：1.仪器设备的放置地点、占地面积；2.场地现有条件是否满足仪器安装要求；3.仪器所需水、电、气的供应参数（如电压、电流、水压、气体类型）及持续保障措施；4.配套设备的具体需求及现有保障能力；5.仪器安装及使用过程中对环境、安全的潜在影响，及相应防控措施等。</w:t>
            </w:r>
          </w:p>
          <w:p w14:paraId="1B7EEEB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2D857FB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19087C4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9B7CBE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76D53B4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226512A1">
      <w:pPr>
        <w:numPr>
          <w:ilvl w:val="0"/>
          <w:numId w:val="0"/>
        </w:numPr>
        <w:ind w:left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十、附件</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C9B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8" w:hRule="atLeast"/>
          <w:jc w:val="center"/>
        </w:trPr>
        <w:tc>
          <w:tcPr>
            <w:tcW w:w="8527" w:type="dxa"/>
          </w:tcPr>
          <w:p w14:paraId="4193F6B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1.购置单位及所在市域同类仪器设备查重结果（包括省内同类仪器的基本信息、安放地址、运行使用情况等数据）；</w:t>
            </w:r>
          </w:p>
          <w:p w14:paraId="13E67F5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2.不少于3家厂商的该类仪器设备证明材料：报价单、历史成交合同（需包括详细配置及技术参数，且与拟购置仪器配置具有较高相似度）、产品说明书或官方彩页；</w:t>
            </w:r>
          </w:p>
          <w:p w14:paraId="6128582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3.若有国产仪器，需提供国产同类仪器配置、技术参数及产品说明书（或彩页）等信息。</w:t>
            </w:r>
          </w:p>
          <w:p w14:paraId="248AB51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F8CBD5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01C210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950A32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8657A6D">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D21E5B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465C3F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51E3DB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143BD002">
      <w:p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十一、申请人承诺</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6664"/>
      </w:tblGrid>
      <w:tr w14:paraId="79A6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1863" w:type="dxa"/>
            <w:vAlign w:val="center"/>
          </w:tcPr>
          <w:p w14:paraId="006212B0">
            <w:pPr>
              <w:pStyle w:val="23"/>
              <w:tabs>
                <w:tab w:val="left" w:pos="420"/>
              </w:tabs>
              <w:snapToGrid w:val="0"/>
              <w:spacing w:before="156" w:beforeLines="50" w:line="288" w:lineRule="auto"/>
              <w:ind w:right="105" w:rightChars="50"/>
              <w:jc w:val="center"/>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申请人承诺</w:t>
            </w:r>
          </w:p>
          <w:p w14:paraId="2C61D88B">
            <w:pPr>
              <w:tabs>
                <w:tab w:val="left" w:pos="3420"/>
              </w:tabs>
              <w:adjustRightInd w:val="0"/>
              <w:snapToGrid w:val="0"/>
              <w:spacing w:line="600" w:lineRule="exact"/>
              <w:jc w:val="center"/>
              <w:rPr>
                <w:rFonts w:hint="eastAsia" w:ascii="宋体" w:hAnsi="宋体" w:eastAsia="宋体" w:cs="宋体"/>
                <w:sz w:val="24"/>
                <w:szCs w:val="24"/>
                <w:highlight w:val="none"/>
                <w:lang w:val="en-US" w:eastAsia="zh-CN"/>
              </w:rPr>
            </w:pPr>
          </w:p>
        </w:tc>
        <w:tc>
          <w:tcPr>
            <w:tcW w:w="6664" w:type="dxa"/>
            <w:vAlign w:val="top"/>
          </w:tcPr>
          <w:p w14:paraId="3B8BB47A">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1.保证本报告中所提供的相关资料真实、有效；</w:t>
            </w:r>
          </w:p>
          <w:p w14:paraId="2615CA28">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2.对符合开放共享条件的大型科研仪器落实管理人员，做好省共享服务平台相关信息填报工作。</w:t>
            </w:r>
          </w:p>
          <w:p w14:paraId="28FF6CF8">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如出现管理不善、利用率不达标的情况，同意按照单位有关规定处理。</w:t>
            </w:r>
          </w:p>
          <w:p w14:paraId="4DF939D3">
            <w:pPr>
              <w:spacing w:line="600" w:lineRule="exact"/>
              <w:rPr>
                <w:rFonts w:hint="eastAsia" w:ascii="宋体" w:hAnsi="宋体" w:eastAsia="宋体" w:cs="宋体"/>
                <w:sz w:val="24"/>
                <w:szCs w:val="24"/>
                <w:highlight w:val="none"/>
                <w:lang w:val="en-US" w:eastAsia="zh-CN"/>
              </w:rPr>
            </w:pPr>
          </w:p>
          <w:p w14:paraId="42788A33">
            <w:pPr>
              <w:spacing w:line="600" w:lineRule="exact"/>
              <w:rPr>
                <w:rFonts w:hint="eastAsia" w:ascii="宋体" w:hAnsi="宋体" w:eastAsia="宋体" w:cs="宋体"/>
                <w:sz w:val="24"/>
                <w:szCs w:val="24"/>
                <w:highlight w:val="none"/>
                <w:lang w:val="en-US" w:eastAsia="zh-CN"/>
              </w:rPr>
            </w:pPr>
          </w:p>
          <w:p w14:paraId="49D038D1">
            <w:pPr>
              <w:spacing w:line="600" w:lineRule="exact"/>
              <w:rPr>
                <w:rFonts w:hint="eastAsia" w:ascii="宋体" w:hAnsi="宋体" w:eastAsia="宋体" w:cs="宋体"/>
                <w:sz w:val="24"/>
                <w:szCs w:val="24"/>
                <w:highlight w:val="none"/>
                <w:lang w:val="en-US" w:eastAsia="zh-CN"/>
              </w:rPr>
            </w:pPr>
          </w:p>
          <w:p w14:paraId="36BCBD41">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项目负责人签名：</w:t>
            </w:r>
            <w:r>
              <w:rPr>
                <w:rFonts w:hint="eastAsia" w:ascii="宋体" w:hAnsi="宋体" w:eastAsia="宋体" w:cs="宋体"/>
                <w:sz w:val="24"/>
                <w:szCs w:val="24"/>
                <w:highlight w:val="none"/>
                <w:lang w:val="en-US" w:eastAsia="zh-CN"/>
              </w:rPr>
              <w:tab/>
            </w:r>
          </w:p>
          <w:p w14:paraId="1A25D82E">
            <w:pPr>
              <w:spacing w:line="6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年      月      日</w:t>
            </w:r>
          </w:p>
          <w:p w14:paraId="4B478261">
            <w:pPr>
              <w:pStyle w:val="18"/>
              <w:rPr>
                <w:rFonts w:hint="eastAsia" w:ascii="宋体" w:hAnsi="宋体" w:eastAsia="宋体" w:cs="宋体"/>
                <w:sz w:val="24"/>
                <w:szCs w:val="24"/>
                <w:highlight w:val="none"/>
                <w:lang w:val="en-US" w:eastAsia="zh-CN"/>
              </w:rPr>
            </w:pPr>
          </w:p>
          <w:p w14:paraId="11B7B932">
            <w:pPr>
              <w:pStyle w:val="18"/>
              <w:rPr>
                <w:rFonts w:hint="eastAsia" w:ascii="宋体" w:hAnsi="宋体" w:eastAsia="宋体" w:cs="宋体"/>
                <w:sz w:val="24"/>
                <w:szCs w:val="24"/>
                <w:highlight w:val="none"/>
                <w:lang w:val="en-US" w:eastAsia="zh-CN"/>
              </w:rPr>
            </w:pPr>
          </w:p>
          <w:p w14:paraId="1BF3435C">
            <w:pPr>
              <w:pStyle w:val="18"/>
              <w:rPr>
                <w:rFonts w:hint="eastAsia" w:ascii="宋体" w:hAnsi="宋体" w:eastAsia="宋体" w:cs="宋体"/>
                <w:sz w:val="24"/>
                <w:szCs w:val="24"/>
                <w:highlight w:val="none"/>
                <w:lang w:val="en-US" w:eastAsia="zh-CN"/>
              </w:rPr>
            </w:pPr>
          </w:p>
          <w:p w14:paraId="499D83E9">
            <w:pPr>
              <w:pStyle w:val="18"/>
              <w:rPr>
                <w:rFonts w:hint="eastAsia" w:ascii="宋体" w:hAnsi="宋体" w:eastAsia="宋体" w:cs="宋体"/>
                <w:sz w:val="24"/>
                <w:szCs w:val="24"/>
                <w:highlight w:val="none"/>
                <w:lang w:val="en-US" w:eastAsia="zh-CN"/>
              </w:rPr>
            </w:pPr>
          </w:p>
          <w:p w14:paraId="6F69B788">
            <w:pPr>
              <w:pStyle w:val="18"/>
              <w:rPr>
                <w:rFonts w:hint="eastAsia" w:ascii="仿宋_GB2312" w:hAnsi="仿宋_GB2312" w:eastAsia="仿宋_GB2312" w:cs="仿宋_GB2312"/>
                <w:sz w:val="28"/>
                <w:szCs w:val="28"/>
                <w:highlight w:val="none"/>
                <w:lang w:val="en-US" w:eastAsia="zh-CN"/>
              </w:rPr>
            </w:pPr>
          </w:p>
        </w:tc>
      </w:tr>
    </w:tbl>
    <w:p w14:paraId="17E8FFBA">
      <w:pPr>
        <w:numPr>
          <w:ilvl w:val="0"/>
          <w:numId w:val="0"/>
        </w:numPr>
        <w:ind w:left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十二、专家意见</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5"/>
        <w:gridCol w:w="1718"/>
        <w:gridCol w:w="1659"/>
        <w:gridCol w:w="591"/>
        <w:gridCol w:w="1031"/>
        <w:gridCol w:w="1660"/>
      </w:tblGrid>
      <w:tr w14:paraId="0CCE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863" w:type="dxa"/>
            <w:vAlign w:val="center"/>
          </w:tcPr>
          <w:p w14:paraId="2E9525C7">
            <w:pPr>
              <w:tabs>
                <w:tab w:val="left" w:pos="3420"/>
              </w:tabs>
              <w:adjustRightInd w:val="0"/>
              <w:snapToGrid w:val="0"/>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会议时间</w:t>
            </w:r>
          </w:p>
        </w:tc>
        <w:tc>
          <w:tcPr>
            <w:tcW w:w="1723" w:type="dxa"/>
            <w:gridSpan w:val="2"/>
            <w:vAlign w:val="center"/>
          </w:tcPr>
          <w:p w14:paraId="71B1A29F">
            <w:pPr>
              <w:tabs>
                <w:tab w:val="left" w:pos="3420"/>
              </w:tabs>
              <w:adjustRightInd w:val="0"/>
              <w:snapToGrid w:val="0"/>
              <w:spacing w:line="600" w:lineRule="exact"/>
              <w:jc w:val="center"/>
              <w:rPr>
                <w:rFonts w:hint="eastAsia" w:ascii="宋体" w:hAnsi="宋体" w:eastAsia="宋体" w:cs="宋体"/>
                <w:b/>
                <w:bCs/>
                <w:sz w:val="24"/>
                <w:szCs w:val="24"/>
                <w:highlight w:val="none"/>
              </w:rPr>
            </w:pPr>
          </w:p>
        </w:tc>
        <w:tc>
          <w:tcPr>
            <w:tcW w:w="2250" w:type="dxa"/>
            <w:gridSpan w:val="2"/>
            <w:vAlign w:val="center"/>
          </w:tcPr>
          <w:p w14:paraId="08ACEA92">
            <w:pPr>
              <w:tabs>
                <w:tab w:val="left" w:pos="3420"/>
              </w:tabs>
              <w:adjustRightInd w:val="0"/>
              <w:snapToGrid w:val="0"/>
              <w:spacing w:line="600" w:lineRule="exact"/>
              <w:jc w:val="center"/>
              <w:rPr>
                <w:rFonts w:hint="eastAsia" w:ascii="仿宋_GB2312" w:hAnsi="仿宋_GB2312" w:eastAsia="仿宋_GB2312" w:cs="仿宋_GB2312"/>
                <w:b/>
                <w:bCs/>
                <w:sz w:val="28"/>
                <w:szCs w:val="28"/>
                <w:highlight w:val="none"/>
              </w:rPr>
            </w:pPr>
            <w:r>
              <w:rPr>
                <w:rFonts w:hint="eastAsia" w:ascii="宋体" w:hAnsi="宋体" w:eastAsia="宋体" w:cs="宋体"/>
                <w:b/>
                <w:bCs/>
                <w:sz w:val="28"/>
                <w:szCs w:val="28"/>
                <w:highlight w:val="none"/>
              </w:rPr>
              <w:t>会议地点</w:t>
            </w:r>
          </w:p>
        </w:tc>
        <w:tc>
          <w:tcPr>
            <w:tcW w:w="2691" w:type="dxa"/>
            <w:gridSpan w:val="2"/>
            <w:vAlign w:val="center"/>
          </w:tcPr>
          <w:p w14:paraId="3457ABD0">
            <w:pPr>
              <w:tabs>
                <w:tab w:val="left" w:pos="3420"/>
              </w:tabs>
              <w:adjustRightInd w:val="0"/>
              <w:snapToGrid w:val="0"/>
              <w:spacing w:line="600" w:lineRule="exact"/>
              <w:jc w:val="center"/>
              <w:rPr>
                <w:rFonts w:hint="eastAsia" w:ascii="宋体" w:hAnsi="宋体" w:eastAsia="宋体" w:cs="宋体"/>
                <w:b/>
                <w:bCs/>
                <w:sz w:val="24"/>
                <w:szCs w:val="24"/>
                <w:highlight w:val="none"/>
              </w:rPr>
            </w:pPr>
          </w:p>
        </w:tc>
      </w:tr>
      <w:tr w14:paraId="386B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863" w:type="dxa"/>
            <w:vAlign w:val="center"/>
          </w:tcPr>
          <w:p w14:paraId="4CB89E2F">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组织单位</w:t>
            </w:r>
          </w:p>
        </w:tc>
        <w:tc>
          <w:tcPr>
            <w:tcW w:w="6664" w:type="dxa"/>
            <w:gridSpan w:val="6"/>
          </w:tcPr>
          <w:p w14:paraId="35DB4739">
            <w:pPr>
              <w:tabs>
                <w:tab w:val="left" w:pos="3420"/>
              </w:tabs>
              <w:adjustRightInd w:val="0"/>
              <w:snapToGrid w:val="0"/>
              <w:spacing w:line="600" w:lineRule="exact"/>
              <w:rPr>
                <w:rFonts w:hint="eastAsia" w:ascii="宋体" w:hAnsi="宋体" w:eastAsia="宋体" w:cs="宋体"/>
                <w:b/>
                <w:bCs/>
                <w:sz w:val="24"/>
                <w:szCs w:val="24"/>
                <w:highlight w:val="none"/>
              </w:rPr>
            </w:pPr>
          </w:p>
        </w:tc>
      </w:tr>
      <w:tr w14:paraId="08FE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863" w:type="dxa"/>
            <w:vMerge w:val="restart"/>
            <w:vAlign w:val="center"/>
          </w:tcPr>
          <w:p w14:paraId="46A9953A">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专家组成员</w:t>
            </w:r>
          </w:p>
        </w:tc>
        <w:tc>
          <w:tcPr>
            <w:tcW w:w="1723" w:type="dxa"/>
            <w:gridSpan w:val="2"/>
          </w:tcPr>
          <w:p w14:paraId="1F1C1743">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姓名</w:t>
            </w:r>
          </w:p>
        </w:tc>
        <w:tc>
          <w:tcPr>
            <w:tcW w:w="1659" w:type="dxa"/>
          </w:tcPr>
          <w:p w14:paraId="6220B83E">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工作单位</w:t>
            </w:r>
          </w:p>
        </w:tc>
        <w:tc>
          <w:tcPr>
            <w:tcW w:w="1622" w:type="dxa"/>
            <w:gridSpan w:val="2"/>
          </w:tcPr>
          <w:p w14:paraId="65117738">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职称</w:t>
            </w:r>
          </w:p>
        </w:tc>
        <w:tc>
          <w:tcPr>
            <w:tcW w:w="1660" w:type="dxa"/>
          </w:tcPr>
          <w:p w14:paraId="01E8DD9F">
            <w:pPr>
              <w:tabs>
                <w:tab w:val="left" w:pos="3420"/>
              </w:tabs>
              <w:adjustRightInd w:val="0"/>
              <w:snapToGrid w:val="0"/>
              <w:spacing w:line="600" w:lineRule="exact"/>
              <w:jc w:val="cente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签字</w:t>
            </w:r>
          </w:p>
        </w:tc>
      </w:tr>
      <w:tr w14:paraId="01EF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863" w:type="dxa"/>
            <w:vMerge w:val="continue"/>
          </w:tcPr>
          <w:p w14:paraId="71D36EB9">
            <w:pPr>
              <w:tabs>
                <w:tab w:val="left" w:pos="3420"/>
              </w:tabs>
              <w:adjustRightInd w:val="0"/>
              <w:snapToGrid w:val="0"/>
              <w:spacing w:line="600" w:lineRule="exact"/>
              <w:rPr>
                <w:rFonts w:hint="eastAsia" w:ascii="仿宋_GB2312" w:hAnsi="仿宋_GB2312" w:eastAsia="仿宋_GB2312" w:cs="仿宋_GB2312"/>
                <w:b/>
                <w:bCs/>
                <w:sz w:val="28"/>
                <w:szCs w:val="28"/>
                <w:highlight w:val="none"/>
              </w:rPr>
            </w:pPr>
          </w:p>
        </w:tc>
        <w:tc>
          <w:tcPr>
            <w:tcW w:w="1723" w:type="dxa"/>
            <w:gridSpan w:val="2"/>
          </w:tcPr>
          <w:p w14:paraId="74DC6E61">
            <w:pPr>
              <w:tabs>
                <w:tab w:val="left" w:pos="3420"/>
              </w:tabs>
              <w:adjustRightInd w:val="0"/>
              <w:snapToGrid w:val="0"/>
              <w:spacing w:line="600" w:lineRule="exact"/>
              <w:jc w:val="right"/>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t>（</w:t>
            </w:r>
            <w:r>
              <w:rPr>
                <w:rFonts w:hint="eastAsia" w:ascii="宋体" w:hAnsi="宋体" w:eastAsia="宋体" w:cs="宋体"/>
                <w:b/>
                <w:bCs/>
                <w:sz w:val="28"/>
                <w:szCs w:val="28"/>
                <w:highlight w:val="none"/>
                <w:lang w:val="en-US" w:eastAsia="zh-CN"/>
              </w:rPr>
              <w:t>组长</w:t>
            </w:r>
            <w:r>
              <w:rPr>
                <w:rFonts w:hint="eastAsia" w:ascii="宋体" w:hAnsi="宋体" w:eastAsia="宋体" w:cs="宋体"/>
                <w:b/>
                <w:bCs/>
                <w:sz w:val="28"/>
                <w:szCs w:val="28"/>
                <w:highlight w:val="none"/>
                <w:lang w:eastAsia="zh-CN"/>
              </w:rPr>
              <w:t>）</w:t>
            </w:r>
          </w:p>
        </w:tc>
        <w:tc>
          <w:tcPr>
            <w:tcW w:w="1659" w:type="dxa"/>
          </w:tcPr>
          <w:p w14:paraId="4C51C3AE">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22" w:type="dxa"/>
            <w:gridSpan w:val="2"/>
          </w:tcPr>
          <w:p w14:paraId="2E07F9AB">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60" w:type="dxa"/>
          </w:tcPr>
          <w:p w14:paraId="453198EF">
            <w:pPr>
              <w:tabs>
                <w:tab w:val="left" w:pos="3420"/>
              </w:tabs>
              <w:adjustRightInd w:val="0"/>
              <w:snapToGrid w:val="0"/>
              <w:spacing w:line="600" w:lineRule="exact"/>
              <w:rPr>
                <w:rFonts w:hint="eastAsia" w:ascii="宋体" w:hAnsi="宋体" w:eastAsia="宋体" w:cs="宋体"/>
                <w:b/>
                <w:bCs/>
                <w:sz w:val="24"/>
                <w:szCs w:val="24"/>
                <w:highlight w:val="none"/>
              </w:rPr>
            </w:pPr>
          </w:p>
        </w:tc>
      </w:tr>
      <w:tr w14:paraId="0E4B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863" w:type="dxa"/>
            <w:vMerge w:val="continue"/>
          </w:tcPr>
          <w:p w14:paraId="10566E3B">
            <w:pPr>
              <w:tabs>
                <w:tab w:val="left" w:pos="3420"/>
              </w:tabs>
              <w:adjustRightInd w:val="0"/>
              <w:snapToGrid w:val="0"/>
              <w:spacing w:line="600" w:lineRule="exact"/>
              <w:rPr>
                <w:rFonts w:hint="eastAsia" w:ascii="仿宋_GB2312" w:hAnsi="仿宋_GB2312" w:eastAsia="仿宋_GB2312" w:cs="仿宋_GB2312"/>
                <w:b/>
                <w:bCs/>
                <w:sz w:val="28"/>
                <w:szCs w:val="28"/>
                <w:highlight w:val="none"/>
              </w:rPr>
            </w:pPr>
          </w:p>
        </w:tc>
        <w:tc>
          <w:tcPr>
            <w:tcW w:w="1723" w:type="dxa"/>
            <w:gridSpan w:val="2"/>
          </w:tcPr>
          <w:p w14:paraId="092B0AED">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59" w:type="dxa"/>
          </w:tcPr>
          <w:p w14:paraId="0845F90E">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22" w:type="dxa"/>
            <w:gridSpan w:val="2"/>
          </w:tcPr>
          <w:p w14:paraId="6E809BC5">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60" w:type="dxa"/>
          </w:tcPr>
          <w:p w14:paraId="79F7123D">
            <w:pPr>
              <w:tabs>
                <w:tab w:val="left" w:pos="3420"/>
              </w:tabs>
              <w:adjustRightInd w:val="0"/>
              <w:snapToGrid w:val="0"/>
              <w:spacing w:line="600" w:lineRule="exact"/>
              <w:rPr>
                <w:rFonts w:hint="eastAsia" w:ascii="宋体" w:hAnsi="宋体" w:eastAsia="宋体" w:cs="宋体"/>
                <w:b/>
                <w:bCs/>
                <w:sz w:val="24"/>
                <w:szCs w:val="24"/>
                <w:highlight w:val="none"/>
              </w:rPr>
            </w:pPr>
          </w:p>
        </w:tc>
      </w:tr>
      <w:tr w14:paraId="6490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863" w:type="dxa"/>
            <w:vMerge w:val="continue"/>
          </w:tcPr>
          <w:p w14:paraId="42361805">
            <w:pPr>
              <w:tabs>
                <w:tab w:val="left" w:pos="3420"/>
              </w:tabs>
              <w:adjustRightInd w:val="0"/>
              <w:snapToGrid w:val="0"/>
              <w:spacing w:line="600" w:lineRule="exact"/>
              <w:rPr>
                <w:rFonts w:hint="eastAsia" w:ascii="仿宋_GB2312" w:hAnsi="仿宋_GB2312" w:eastAsia="仿宋_GB2312" w:cs="仿宋_GB2312"/>
                <w:b/>
                <w:bCs/>
                <w:sz w:val="28"/>
                <w:szCs w:val="28"/>
                <w:highlight w:val="none"/>
              </w:rPr>
            </w:pPr>
          </w:p>
        </w:tc>
        <w:tc>
          <w:tcPr>
            <w:tcW w:w="1723" w:type="dxa"/>
            <w:gridSpan w:val="2"/>
          </w:tcPr>
          <w:p w14:paraId="451877D3">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59" w:type="dxa"/>
          </w:tcPr>
          <w:p w14:paraId="7E604271">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22" w:type="dxa"/>
            <w:gridSpan w:val="2"/>
          </w:tcPr>
          <w:p w14:paraId="7473EF1C">
            <w:pPr>
              <w:tabs>
                <w:tab w:val="left" w:pos="3420"/>
              </w:tabs>
              <w:adjustRightInd w:val="0"/>
              <w:snapToGrid w:val="0"/>
              <w:spacing w:line="600" w:lineRule="exact"/>
              <w:rPr>
                <w:rFonts w:hint="eastAsia" w:ascii="宋体" w:hAnsi="宋体" w:eastAsia="宋体" w:cs="宋体"/>
                <w:b/>
                <w:bCs/>
                <w:sz w:val="24"/>
                <w:szCs w:val="24"/>
                <w:highlight w:val="none"/>
              </w:rPr>
            </w:pPr>
          </w:p>
        </w:tc>
        <w:tc>
          <w:tcPr>
            <w:tcW w:w="1660" w:type="dxa"/>
          </w:tcPr>
          <w:p w14:paraId="7FD3A6B9">
            <w:pPr>
              <w:tabs>
                <w:tab w:val="left" w:pos="3420"/>
              </w:tabs>
              <w:adjustRightInd w:val="0"/>
              <w:snapToGrid w:val="0"/>
              <w:spacing w:line="600" w:lineRule="exact"/>
              <w:rPr>
                <w:rFonts w:hint="eastAsia" w:ascii="宋体" w:hAnsi="宋体" w:eastAsia="宋体" w:cs="宋体"/>
                <w:b/>
                <w:bCs/>
                <w:sz w:val="24"/>
                <w:szCs w:val="24"/>
                <w:highlight w:val="none"/>
              </w:rPr>
            </w:pPr>
          </w:p>
        </w:tc>
      </w:tr>
      <w:tr w14:paraId="483B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2" w:hRule="atLeast"/>
          <w:jc w:val="center"/>
        </w:trPr>
        <w:tc>
          <w:tcPr>
            <w:tcW w:w="1868" w:type="dxa"/>
            <w:gridSpan w:val="2"/>
            <w:vAlign w:val="center"/>
          </w:tcPr>
          <w:p w14:paraId="70C46B20">
            <w:pPr>
              <w:tabs>
                <w:tab w:val="left" w:pos="3420"/>
              </w:tabs>
              <w:adjustRightInd w:val="0"/>
              <w:snapToGrid w:val="0"/>
              <w:spacing w:line="600" w:lineRule="exact"/>
              <w:jc w:val="center"/>
              <w:rPr>
                <w:rFonts w:hint="eastAsia" w:ascii="仿宋_GB2312" w:hAnsi="仿宋_GB2312" w:eastAsia="仿宋_GB2312" w:cs="仿宋_GB2312"/>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专家意见</w:t>
            </w:r>
          </w:p>
        </w:tc>
        <w:tc>
          <w:tcPr>
            <w:tcW w:w="6659" w:type="dxa"/>
            <w:gridSpan w:val="5"/>
            <w:vAlign w:val="center"/>
          </w:tcPr>
          <w:p w14:paraId="0431390B">
            <w:pPr>
              <w:spacing w:line="600" w:lineRule="exact"/>
              <w:ind w:firstLine="480" w:firstLineChars="200"/>
              <w:rPr>
                <w:rFonts w:hint="eastAsia" w:ascii="宋体" w:hAnsi="宋体" w:eastAsia="宋体" w:cs="宋体"/>
                <w:i w:val="0"/>
                <w:iCs w:val="0"/>
                <w:caps w:val="0"/>
                <w:spacing w:val="0"/>
                <w:sz w:val="24"/>
                <w:szCs w:val="24"/>
                <w:highlight w:val="none"/>
                <w:shd w:val="clear"/>
              </w:rPr>
            </w:pPr>
            <w:r>
              <w:rPr>
                <w:rFonts w:hint="eastAsia" w:ascii="宋体" w:hAnsi="宋体" w:eastAsia="宋体" w:cs="宋体"/>
                <w:i w:val="0"/>
                <w:iCs w:val="0"/>
                <w:caps w:val="0"/>
                <w:spacing w:val="0"/>
                <w:sz w:val="24"/>
                <w:szCs w:val="24"/>
                <w:highlight w:val="none"/>
                <w:shd w:val="clear"/>
              </w:rPr>
              <w:t>建议</w:t>
            </w:r>
            <w:r>
              <w:rPr>
                <w:rFonts w:hint="eastAsia" w:ascii="宋体" w:hAnsi="宋体" w:eastAsia="宋体" w:cs="宋体"/>
                <w:i w:val="0"/>
                <w:iCs w:val="0"/>
                <w:caps w:val="0"/>
                <w:spacing w:val="0"/>
                <w:sz w:val="24"/>
                <w:szCs w:val="24"/>
                <w:highlight w:val="none"/>
                <w:shd w:val="clear"/>
                <w:lang w:val="en-US" w:eastAsia="zh-CN"/>
              </w:rPr>
              <w:t>从</w:t>
            </w:r>
            <w:r>
              <w:rPr>
                <w:rFonts w:hint="eastAsia" w:ascii="宋体" w:hAnsi="宋体" w:eastAsia="宋体" w:cs="宋体"/>
                <w:i w:val="0"/>
                <w:iCs w:val="0"/>
                <w:caps w:val="0"/>
                <w:spacing w:val="0"/>
                <w:sz w:val="24"/>
                <w:szCs w:val="24"/>
                <w:highlight w:val="none"/>
                <w:shd w:val="clear"/>
              </w:rPr>
              <w:t>以下</w:t>
            </w:r>
            <w:r>
              <w:rPr>
                <w:rFonts w:hint="eastAsia" w:ascii="宋体" w:hAnsi="宋体" w:eastAsia="宋体" w:cs="宋体"/>
                <w:i w:val="0"/>
                <w:iCs w:val="0"/>
                <w:caps w:val="0"/>
                <w:spacing w:val="0"/>
                <w:sz w:val="24"/>
                <w:szCs w:val="24"/>
                <w:highlight w:val="none"/>
                <w:shd w:val="clear"/>
                <w:lang w:val="en-US" w:eastAsia="zh-CN"/>
              </w:rPr>
              <w:t>8</w:t>
            </w:r>
            <w:r>
              <w:rPr>
                <w:rFonts w:hint="eastAsia" w:ascii="宋体" w:hAnsi="宋体" w:eastAsia="宋体" w:cs="宋体"/>
                <w:i w:val="0"/>
                <w:iCs w:val="0"/>
                <w:caps w:val="0"/>
                <w:spacing w:val="0"/>
                <w:sz w:val="24"/>
                <w:szCs w:val="24"/>
                <w:highlight w:val="none"/>
                <w:shd w:val="clear"/>
              </w:rPr>
              <w:t>个方面出具专家意见：</w:t>
            </w:r>
            <w:r>
              <w:rPr>
                <w:rFonts w:hint="eastAsia" w:ascii="宋体" w:hAnsi="宋体" w:eastAsia="宋体" w:cs="宋体"/>
                <w:i w:val="0"/>
                <w:iCs w:val="0"/>
                <w:caps w:val="0"/>
                <w:spacing w:val="0"/>
                <w:sz w:val="24"/>
                <w:szCs w:val="24"/>
                <w:highlight w:val="none"/>
                <w:shd w:val="clear"/>
                <w:lang w:val="en-US" w:eastAsia="zh-CN"/>
              </w:rPr>
              <w:t>1.</w:t>
            </w:r>
            <w:r>
              <w:rPr>
                <w:rFonts w:hint="eastAsia" w:ascii="宋体" w:hAnsi="宋体" w:eastAsia="宋体" w:cs="宋体"/>
                <w:i w:val="0"/>
                <w:iCs w:val="0"/>
                <w:caps w:val="0"/>
                <w:spacing w:val="0"/>
                <w:sz w:val="24"/>
                <w:szCs w:val="24"/>
                <w:highlight w:val="none"/>
                <w:shd w:val="clear"/>
              </w:rPr>
              <w:t>申购大型仪器设备的必要性</w:t>
            </w:r>
            <w:r>
              <w:rPr>
                <w:rFonts w:hint="eastAsia" w:ascii="宋体" w:hAnsi="宋体" w:eastAsia="宋体" w:cs="宋体"/>
                <w:i w:val="0"/>
                <w:iCs w:val="0"/>
                <w:caps w:val="0"/>
                <w:spacing w:val="0"/>
                <w:sz w:val="24"/>
                <w:szCs w:val="24"/>
                <w:highlight w:val="none"/>
                <w:shd w:val="clear"/>
                <w:lang w:val="en-US" w:eastAsia="zh-CN"/>
              </w:rPr>
              <w:t>2.</w:t>
            </w:r>
            <w:r>
              <w:rPr>
                <w:rFonts w:hint="eastAsia" w:ascii="宋体" w:hAnsi="宋体" w:eastAsia="宋体" w:cs="宋体"/>
                <w:i w:val="0"/>
                <w:iCs w:val="0"/>
                <w:caps w:val="0"/>
                <w:spacing w:val="0"/>
                <w:sz w:val="24"/>
                <w:szCs w:val="24"/>
                <w:highlight w:val="none"/>
                <w:shd w:val="clear"/>
              </w:rPr>
              <w:t>预算价格的合理性；</w:t>
            </w:r>
            <w:r>
              <w:rPr>
                <w:rFonts w:hint="eastAsia" w:ascii="宋体" w:hAnsi="宋体" w:eastAsia="宋体" w:cs="宋体"/>
                <w:i w:val="0"/>
                <w:iCs w:val="0"/>
                <w:caps w:val="0"/>
                <w:spacing w:val="0"/>
                <w:sz w:val="24"/>
                <w:szCs w:val="24"/>
                <w:highlight w:val="none"/>
                <w:shd w:val="clear"/>
                <w:lang w:val="en-US" w:eastAsia="zh-CN"/>
              </w:rPr>
              <w:t>3.</w:t>
            </w:r>
            <w:r>
              <w:rPr>
                <w:rFonts w:hint="eastAsia" w:ascii="宋体" w:hAnsi="宋体" w:eastAsia="宋体" w:cs="宋体"/>
                <w:i w:val="0"/>
                <w:iCs w:val="0"/>
                <w:caps w:val="0"/>
                <w:spacing w:val="0"/>
                <w:sz w:val="24"/>
                <w:szCs w:val="24"/>
                <w:highlight w:val="none"/>
                <w:shd w:val="clear"/>
              </w:rPr>
              <w:t>技术参数的合理性；</w:t>
            </w:r>
            <w:r>
              <w:rPr>
                <w:rFonts w:hint="eastAsia" w:ascii="宋体" w:hAnsi="宋体" w:eastAsia="宋体" w:cs="宋体"/>
                <w:i w:val="0"/>
                <w:iCs w:val="0"/>
                <w:caps w:val="0"/>
                <w:spacing w:val="0"/>
                <w:sz w:val="24"/>
                <w:szCs w:val="24"/>
                <w:highlight w:val="none"/>
                <w:shd w:val="clear"/>
                <w:lang w:val="en-US" w:eastAsia="zh-CN"/>
              </w:rPr>
              <w:t>4.</w:t>
            </w:r>
            <w:r>
              <w:rPr>
                <w:rFonts w:hint="eastAsia" w:ascii="宋体" w:hAnsi="宋体" w:eastAsia="宋体" w:cs="宋体"/>
                <w:i w:val="0"/>
                <w:iCs w:val="0"/>
                <w:caps w:val="0"/>
                <w:spacing w:val="0"/>
                <w:sz w:val="24"/>
                <w:szCs w:val="24"/>
                <w:highlight w:val="none"/>
                <w:shd w:val="clear"/>
              </w:rPr>
              <w:t>使用环境、运用能力等保障条件是否满足设备运行需求；</w:t>
            </w:r>
            <w:r>
              <w:rPr>
                <w:rFonts w:hint="eastAsia" w:ascii="宋体" w:hAnsi="宋体" w:eastAsia="宋体" w:cs="宋体"/>
                <w:i w:val="0"/>
                <w:iCs w:val="0"/>
                <w:caps w:val="0"/>
                <w:spacing w:val="0"/>
                <w:sz w:val="24"/>
                <w:szCs w:val="24"/>
                <w:highlight w:val="none"/>
                <w:shd w:val="clear"/>
                <w:lang w:val="en-US" w:eastAsia="zh-CN"/>
              </w:rPr>
              <w:t>5.</w:t>
            </w:r>
            <w:r>
              <w:rPr>
                <w:rFonts w:hint="eastAsia" w:ascii="宋体" w:hAnsi="宋体" w:eastAsia="宋体" w:cs="宋体"/>
                <w:i w:val="0"/>
                <w:iCs w:val="0"/>
                <w:caps w:val="0"/>
                <w:spacing w:val="0"/>
                <w:sz w:val="24"/>
                <w:szCs w:val="24"/>
                <w:highlight w:val="none"/>
                <w:shd w:val="clear"/>
              </w:rPr>
              <w:t>设备购置后的预期效益（含科研支撑、成果转化等方面）；</w:t>
            </w:r>
            <w:r>
              <w:rPr>
                <w:rFonts w:hint="eastAsia" w:ascii="宋体" w:hAnsi="宋体" w:eastAsia="宋体" w:cs="宋体"/>
                <w:i w:val="0"/>
                <w:iCs w:val="0"/>
                <w:caps w:val="0"/>
                <w:spacing w:val="0"/>
                <w:sz w:val="24"/>
                <w:szCs w:val="24"/>
                <w:highlight w:val="none"/>
                <w:shd w:val="clear"/>
                <w:lang w:val="en-US" w:eastAsia="zh-CN"/>
              </w:rPr>
              <w:t>6.</w:t>
            </w:r>
            <w:r>
              <w:rPr>
                <w:rFonts w:hint="eastAsia" w:ascii="宋体" w:hAnsi="宋体" w:eastAsia="宋体" w:cs="宋体"/>
                <w:i w:val="0"/>
                <w:iCs w:val="0"/>
                <w:caps w:val="0"/>
                <w:spacing w:val="0"/>
                <w:sz w:val="24"/>
                <w:szCs w:val="24"/>
                <w:highlight w:val="none"/>
                <w:shd w:val="clear"/>
              </w:rPr>
              <w:t>是否存在重复购置情况（需结合</w:t>
            </w:r>
            <w:r>
              <w:rPr>
                <w:rFonts w:hint="eastAsia" w:ascii="宋体" w:hAnsi="宋体" w:eastAsia="宋体" w:cs="宋体"/>
                <w:i w:val="0"/>
                <w:iCs w:val="0"/>
                <w:caps w:val="0"/>
                <w:spacing w:val="0"/>
                <w:sz w:val="24"/>
                <w:szCs w:val="24"/>
                <w:highlight w:val="none"/>
                <w:shd w:val="clear"/>
                <w:lang w:val="en-US" w:eastAsia="zh-CN"/>
              </w:rPr>
              <w:t>查重结果进行</w:t>
            </w:r>
            <w:r>
              <w:rPr>
                <w:rFonts w:hint="eastAsia" w:ascii="宋体" w:hAnsi="宋体" w:eastAsia="宋体" w:cs="宋体"/>
                <w:i w:val="0"/>
                <w:iCs w:val="0"/>
                <w:caps w:val="0"/>
                <w:spacing w:val="0"/>
                <w:sz w:val="24"/>
                <w:szCs w:val="24"/>
                <w:highlight w:val="none"/>
                <w:shd w:val="clear"/>
              </w:rPr>
              <w:t>论证）；</w:t>
            </w:r>
            <w:r>
              <w:rPr>
                <w:rFonts w:hint="eastAsia" w:ascii="宋体" w:hAnsi="宋体" w:eastAsia="宋体" w:cs="宋体"/>
                <w:i w:val="0"/>
                <w:iCs w:val="0"/>
                <w:caps w:val="0"/>
                <w:spacing w:val="0"/>
                <w:sz w:val="24"/>
                <w:szCs w:val="24"/>
                <w:highlight w:val="none"/>
                <w:shd w:val="clear"/>
                <w:lang w:val="en-US" w:eastAsia="zh-CN"/>
              </w:rPr>
              <w:t>7.</w:t>
            </w:r>
            <w:r>
              <w:rPr>
                <w:rFonts w:hint="eastAsia" w:ascii="宋体" w:hAnsi="宋体" w:eastAsia="宋体" w:cs="宋体"/>
                <w:i w:val="0"/>
                <w:iCs w:val="0"/>
                <w:caps w:val="0"/>
                <w:spacing w:val="0"/>
                <w:sz w:val="24"/>
                <w:szCs w:val="24"/>
                <w:highlight w:val="none"/>
                <w:shd w:val="clear"/>
              </w:rPr>
              <w:t>设备拟共享利用情况；</w:t>
            </w:r>
            <w:r>
              <w:rPr>
                <w:rFonts w:hint="eastAsia" w:ascii="宋体" w:hAnsi="宋体" w:eastAsia="宋体" w:cs="宋体"/>
                <w:i w:val="0"/>
                <w:iCs w:val="0"/>
                <w:caps w:val="0"/>
                <w:spacing w:val="0"/>
                <w:sz w:val="24"/>
                <w:szCs w:val="24"/>
                <w:highlight w:val="none"/>
                <w:shd w:val="clear"/>
                <w:lang w:val="en-US" w:eastAsia="zh-CN"/>
              </w:rPr>
              <w:t>8.</w:t>
            </w:r>
            <w:r>
              <w:rPr>
                <w:rFonts w:hint="eastAsia" w:ascii="宋体" w:hAnsi="宋体" w:eastAsia="宋体" w:cs="宋体"/>
                <w:i w:val="0"/>
                <w:iCs w:val="0"/>
                <w:caps w:val="0"/>
                <w:spacing w:val="0"/>
                <w:sz w:val="24"/>
                <w:szCs w:val="24"/>
                <w:highlight w:val="none"/>
                <w:shd w:val="clear"/>
              </w:rPr>
              <w:t>该设备是否可以通过国产化产品替代（需对比国产设备技术性能、性价比等）。</w:t>
            </w:r>
          </w:p>
          <w:p w14:paraId="3E6DFBED">
            <w:pPr>
              <w:spacing w:line="600" w:lineRule="exact"/>
              <w:ind w:firstLine="480" w:firstLineChars="200"/>
              <w:rPr>
                <w:rFonts w:hint="eastAsia" w:ascii="宋体" w:hAnsi="宋体" w:eastAsia="宋体" w:cs="宋体"/>
                <w:i w:val="0"/>
                <w:iCs w:val="0"/>
                <w:caps w:val="0"/>
                <w:spacing w:val="0"/>
                <w:sz w:val="24"/>
                <w:szCs w:val="24"/>
                <w:highlight w:val="none"/>
                <w:shd w:val="clear"/>
              </w:rPr>
            </w:pPr>
          </w:p>
          <w:p w14:paraId="6C3EEEF6">
            <w:pPr>
              <w:spacing w:line="600" w:lineRule="exact"/>
              <w:ind w:firstLine="480" w:firstLineChars="200"/>
              <w:rPr>
                <w:rFonts w:hint="eastAsia" w:ascii="宋体" w:hAnsi="宋体" w:eastAsia="宋体" w:cs="宋体"/>
                <w:i w:val="0"/>
                <w:iCs w:val="0"/>
                <w:caps w:val="0"/>
                <w:spacing w:val="0"/>
                <w:sz w:val="24"/>
                <w:szCs w:val="24"/>
                <w:highlight w:val="none"/>
                <w:shd w:val="clear"/>
              </w:rPr>
            </w:pPr>
          </w:p>
          <w:p w14:paraId="5689BCD8">
            <w:pPr>
              <w:spacing w:line="600" w:lineRule="exact"/>
              <w:ind w:firstLine="480" w:firstLineChars="200"/>
              <w:rPr>
                <w:rFonts w:hint="eastAsia" w:ascii="宋体" w:hAnsi="宋体" w:eastAsia="宋体" w:cs="宋体"/>
                <w:i w:val="0"/>
                <w:iCs w:val="0"/>
                <w:caps w:val="0"/>
                <w:spacing w:val="0"/>
                <w:sz w:val="24"/>
                <w:szCs w:val="24"/>
                <w:highlight w:val="none"/>
                <w:shd w:val="clear"/>
                <w:lang w:val="en-US" w:eastAsia="zh-CN"/>
              </w:rPr>
            </w:pPr>
          </w:p>
        </w:tc>
      </w:tr>
    </w:tbl>
    <w:p w14:paraId="6A323B27">
      <w:pPr>
        <w:numPr>
          <w:ilvl w:val="0"/>
          <w:numId w:val="0"/>
        </w:numPr>
        <w:ind w:leftChars="0"/>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十三、审批意见</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6664"/>
      </w:tblGrid>
      <w:tr w14:paraId="475C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jc w:val="center"/>
        </w:trPr>
        <w:tc>
          <w:tcPr>
            <w:tcW w:w="1863" w:type="dxa"/>
            <w:vAlign w:val="center"/>
          </w:tcPr>
          <w:p w14:paraId="5ACEA1B2">
            <w:pPr>
              <w:tabs>
                <w:tab w:val="left" w:pos="3420"/>
              </w:tabs>
              <w:adjustRightInd w:val="0"/>
              <w:snapToGrid w:val="0"/>
              <w:spacing w:line="600" w:lineRule="exact"/>
              <w:jc w:val="center"/>
              <w:rPr>
                <w:rFonts w:ascii="宋体" w:hAnsi="宋体" w:cs="宋体"/>
                <w:sz w:val="24"/>
                <w:szCs w:val="24"/>
                <w:highlight w:val="none"/>
              </w:rPr>
            </w:pPr>
            <w:r>
              <w:rPr>
                <w:rFonts w:hint="eastAsia" w:ascii="宋体" w:hAnsi="宋体" w:eastAsia="宋体" w:cs="宋体"/>
                <w:b/>
                <w:bCs/>
                <w:sz w:val="28"/>
                <w:szCs w:val="28"/>
                <w:highlight w:val="none"/>
                <w:lang w:val="en-US" w:eastAsia="zh-CN"/>
              </w:rPr>
              <w:t>申购单位审批</w:t>
            </w:r>
            <w:r>
              <w:rPr>
                <w:rFonts w:hint="eastAsia" w:ascii="宋体" w:hAnsi="宋体" w:eastAsia="宋体" w:cs="宋体"/>
                <w:b/>
                <w:bCs/>
                <w:sz w:val="28"/>
                <w:szCs w:val="28"/>
                <w:highlight w:val="none"/>
              </w:rPr>
              <w:t>意见</w:t>
            </w:r>
          </w:p>
        </w:tc>
        <w:tc>
          <w:tcPr>
            <w:tcW w:w="6664" w:type="dxa"/>
            <w:vAlign w:val="bottom"/>
          </w:tcPr>
          <w:p w14:paraId="0A3512A6">
            <w:pPr>
              <w:tabs>
                <w:tab w:val="left" w:pos="3420"/>
              </w:tabs>
              <w:adjustRightInd w:val="0"/>
              <w:snapToGrid w:val="0"/>
              <w:spacing w:line="60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负责人（签章）：</w:t>
            </w:r>
          </w:p>
          <w:p w14:paraId="4066B4FF">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盖章：</w:t>
            </w:r>
          </w:p>
          <w:p w14:paraId="5F9BDD7D">
            <w:pPr>
              <w:tabs>
                <w:tab w:val="left" w:pos="3420"/>
              </w:tabs>
              <w:adjustRightInd w:val="0"/>
              <w:snapToGrid w:val="0"/>
              <w:spacing w:line="600" w:lineRule="exact"/>
              <w:jc w:val="center"/>
              <w:rPr>
                <w:rFonts w:ascii="宋体" w:hAnsi="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p>
        </w:tc>
      </w:tr>
    </w:tbl>
    <w:p w14:paraId="52D032E6">
      <w:pPr>
        <w:rPr>
          <w:rFonts w:hint="eastAsia" w:ascii="仿宋" w:hAnsi="仿宋" w:eastAsia="仿宋" w:cs="仿宋"/>
          <w:sz w:val="32"/>
          <w:szCs w:val="32"/>
          <w:highlight w:val="none"/>
        </w:rPr>
      </w:pPr>
    </w:p>
    <w:p w14:paraId="0D2681C6">
      <w:pPr>
        <w:rPr>
          <w:rFonts w:hint="eastAsia" w:ascii="仿宋" w:hAnsi="仿宋" w:eastAsia="仿宋" w:cs="仿宋"/>
          <w:sz w:val="32"/>
          <w:szCs w:val="32"/>
          <w:highlight w:val="none"/>
        </w:rPr>
      </w:pPr>
    </w:p>
    <w:p w14:paraId="00031DF4">
      <w:pPr>
        <w:rPr>
          <w:rFonts w:hint="eastAsia" w:ascii="仿宋" w:hAnsi="仿宋" w:eastAsia="仿宋" w:cs="仿宋"/>
          <w:sz w:val="32"/>
          <w:szCs w:val="32"/>
          <w:highlight w:val="none"/>
        </w:rPr>
      </w:pPr>
    </w:p>
    <w:p w14:paraId="5FF0FD7D">
      <w:pPr>
        <w:rPr>
          <w:rFonts w:hint="eastAsia" w:ascii="仿宋" w:hAnsi="仿宋" w:eastAsia="仿宋" w:cs="仿宋"/>
          <w:sz w:val="32"/>
          <w:szCs w:val="32"/>
          <w:highlight w:val="none"/>
        </w:rPr>
      </w:pPr>
    </w:p>
    <w:p w14:paraId="05245D04">
      <w:pP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附件</w:t>
      </w:r>
      <w:r>
        <w:rPr>
          <w:rFonts w:hint="eastAsia" w:ascii="仿宋" w:hAnsi="仿宋" w:eastAsia="仿宋" w:cs="仿宋"/>
          <w:sz w:val="32"/>
          <w:szCs w:val="32"/>
          <w:highlight w:val="none"/>
          <w:lang w:val="en-US" w:eastAsia="zh-CN"/>
        </w:rPr>
        <w:t>2</w:t>
      </w:r>
    </w:p>
    <w:p w14:paraId="7AFFA642">
      <w:pPr>
        <w:jc w:val="center"/>
        <w:rPr>
          <w:rFonts w:hint="eastAsia" w:ascii="宋体" w:hAnsi="宋体" w:eastAsia="宋体" w:cs="宋体"/>
          <w:b/>
          <w:bCs/>
          <w:sz w:val="44"/>
          <w:szCs w:val="44"/>
          <w:highlight w:val="none"/>
        </w:rPr>
      </w:pPr>
    </w:p>
    <w:p w14:paraId="64CA7F06">
      <w:pPr>
        <w:jc w:val="center"/>
        <w:rPr>
          <w:rFonts w:hint="eastAsia" w:ascii="宋体" w:hAnsi="宋体" w:eastAsia="宋体" w:cs="宋体"/>
          <w:b/>
          <w:bCs/>
          <w:sz w:val="44"/>
          <w:szCs w:val="44"/>
          <w:highlight w:val="none"/>
        </w:rPr>
      </w:pPr>
    </w:p>
    <w:p w14:paraId="2107F21D">
      <w:pPr>
        <w:jc w:val="center"/>
        <w:rPr>
          <w:rFonts w:hint="eastAsia" w:ascii="方正小标宋简体" w:hAnsi="方正小标宋简体" w:eastAsia="方正小标宋简体" w:cs="方正小标宋简体"/>
          <w:b/>
          <w:bCs/>
          <w:w w:val="100"/>
          <w:sz w:val="48"/>
          <w:szCs w:val="48"/>
          <w:highlight w:val="none"/>
          <w:lang w:eastAsia="zh-CN"/>
        </w:rPr>
      </w:pPr>
      <w:r>
        <w:rPr>
          <w:rFonts w:hint="eastAsia" w:ascii="方正小标宋简体" w:hAnsi="方正小标宋简体" w:eastAsia="方正小标宋简体" w:cs="方正小标宋简体"/>
          <w:b/>
          <w:bCs/>
          <w:w w:val="100"/>
          <w:sz w:val="48"/>
          <w:szCs w:val="48"/>
          <w:highlight w:val="none"/>
        </w:rPr>
        <w:t>大型科研仪器设备联合评议申请报告</w:t>
      </w:r>
      <w:r>
        <w:rPr>
          <w:rFonts w:hint="eastAsia" w:ascii="方正小标宋简体" w:hAnsi="方正小标宋简体" w:eastAsia="方正小标宋简体" w:cs="方正小标宋简体"/>
          <w:b/>
          <w:bCs/>
          <w:w w:val="100"/>
          <w:sz w:val="48"/>
          <w:szCs w:val="48"/>
          <w:highlight w:val="none"/>
          <w:lang w:val="en-US" w:eastAsia="zh-CN"/>
        </w:rPr>
        <w:t>（模版）</w:t>
      </w:r>
    </w:p>
    <w:p w14:paraId="4BCF1651">
      <w:pPr>
        <w:jc w:val="center"/>
        <w:rPr>
          <w:rFonts w:hint="eastAsia" w:ascii="方正小标宋简体" w:hAnsi="方正小标宋简体" w:eastAsia="方正小标宋简体" w:cs="方正小标宋简体"/>
          <w:b/>
          <w:bCs/>
          <w:sz w:val="48"/>
          <w:szCs w:val="48"/>
          <w:highlight w:val="none"/>
        </w:rPr>
      </w:pPr>
    </w:p>
    <w:p w14:paraId="5F1E3697">
      <w:pPr>
        <w:jc w:val="center"/>
        <w:rPr>
          <w:rFonts w:hint="eastAsia" w:ascii="方正小标宋简体" w:hAnsi="方正小标宋简体" w:eastAsia="方正小标宋简体" w:cs="方正小标宋简体"/>
          <w:b/>
          <w:bCs/>
          <w:sz w:val="48"/>
          <w:szCs w:val="48"/>
          <w:highlight w:val="none"/>
          <w:lang w:eastAsia="zh-CN"/>
        </w:rPr>
      </w:pPr>
    </w:p>
    <w:p w14:paraId="0F97C9D9">
      <w:pPr>
        <w:jc w:val="center"/>
        <w:rPr>
          <w:rFonts w:hint="eastAsia" w:ascii="黑体" w:hAnsi="黑体" w:eastAsia="黑体" w:cs="黑体"/>
          <w:sz w:val="36"/>
          <w:szCs w:val="36"/>
          <w:highlight w:val="none"/>
        </w:rPr>
      </w:pPr>
    </w:p>
    <w:p w14:paraId="5AA41D22">
      <w:pPr>
        <w:jc w:val="center"/>
        <w:rPr>
          <w:rFonts w:hint="eastAsia" w:ascii="黑体" w:hAnsi="黑体" w:eastAsia="黑体" w:cs="黑体"/>
          <w:sz w:val="36"/>
          <w:szCs w:val="36"/>
          <w:highlight w:val="none"/>
        </w:rPr>
      </w:pPr>
    </w:p>
    <w:p w14:paraId="0476961C">
      <w:pPr>
        <w:jc w:val="both"/>
        <w:rPr>
          <w:rFonts w:hint="eastAsia" w:ascii="黑体" w:hAnsi="黑体" w:eastAsia="黑体" w:cs="黑体"/>
          <w:sz w:val="36"/>
          <w:szCs w:val="36"/>
          <w:highlight w:val="none"/>
        </w:rPr>
      </w:pPr>
    </w:p>
    <w:p w14:paraId="6DB69D5A">
      <w:pPr>
        <w:jc w:val="both"/>
        <w:rPr>
          <w:rFonts w:hint="eastAsia" w:ascii="黑体" w:hAnsi="黑体" w:eastAsia="黑体" w:cs="黑体"/>
          <w:sz w:val="36"/>
          <w:szCs w:val="36"/>
          <w:highlight w:val="none"/>
        </w:rPr>
      </w:pPr>
    </w:p>
    <w:p w14:paraId="57824554">
      <w:pPr>
        <w:jc w:val="both"/>
        <w:rPr>
          <w:rFonts w:hint="eastAsia" w:ascii="黑体" w:hAnsi="黑体" w:eastAsia="黑体" w:cs="黑体"/>
          <w:sz w:val="36"/>
          <w:szCs w:val="36"/>
          <w:highlight w:val="none"/>
        </w:rPr>
      </w:pPr>
    </w:p>
    <w:p w14:paraId="20DB3B4B">
      <w:pPr>
        <w:jc w:val="both"/>
        <w:rPr>
          <w:rFonts w:hint="eastAsia" w:ascii="黑体" w:hAnsi="黑体" w:eastAsia="黑体" w:cs="黑体"/>
          <w:sz w:val="36"/>
          <w:szCs w:val="36"/>
          <w:highlight w:val="none"/>
        </w:rPr>
      </w:pPr>
    </w:p>
    <w:p w14:paraId="6134F59A">
      <w:pPr>
        <w:jc w:val="center"/>
        <w:rPr>
          <w:rFonts w:hint="eastAsia" w:ascii="黑体" w:hAnsi="黑体" w:eastAsia="黑体" w:cs="黑体"/>
          <w:sz w:val="36"/>
          <w:szCs w:val="36"/>
          <w:highlight w:val="none"/>
        </w:rPr>
      </w:pPr>
    </w:p>
    <w:p w14:paraId="66116399">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设备名称：</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19B9A4FF">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项目负责人：</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22F3ED4D">
      <w:pPr>
        <w:spacing w:line="480" w:lineRule="auto"/>
        <w:ind w:firstLine="1280" w:firstLineChars="400"/>
        <w:rPr>
          <w:rFonts w:hint="eastAsia" w:eastAsia="仿宋_GB2312"/>
          <w:bCs/>
          <w:sz w:val="32"/>
          <w:szCs w:val="32"/>
          <w:highlight w:val="none"/>
          <w:lang w:val="en-US" w:eastAsia="zh-CN"/>
        </w:rPr>
      </w:pPr>
      <w:r>
        <w:rPr>
          <w:rFonts w:hint="eastAsia" w:eastAsia="仿宋_GB2312"/>
          <w:bCs/>
          <w:sz w:val="32"/>
          <w:szCs w:val="32"/>
          <w:highlight w:val="none"/>
          <w:lang w:val="en-US" w:eastAsia="zh-CN"/>
        </w:rPr>
        <w:t>联系电话：</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205536F5">
      <w:pPr>
        <w:spacing w:line="480" w:lineRule="auto"/>
        <w:ind w:firstLine="1280" w:firstLineChars="400"/>
        <w:rPr>
          <w:rFonts w:hint="eastAsia" w:eastAsia="仿宋_GB2312"/>
          <w:bCs/>
          <w:sz w:val="32"/>
          <w:szCs w:val="32"/>
          <w:highlight w:val="none"/>
          <w:u w:val="single"/>
        </w:rPr>
      </w:pPr>
      <w:r>
        <w:rPr>
          <w:rFonts w:hint="eastAsia" w:eastAsia="仿宋_GB2312"/>
          <w:bCs/>
          <w:sz w:val="32"/>
          <w:szCs w:val="32"/>
          <w:highlight w:val="none"/>
          <w:lang w:val="en-US" w:eastAsia="zh-CN"/>
        </w:rPr>
        <w:t>申购单位：</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4ED8F384">
      <w:pPr>
        <w:spacing w:line="480" w:lineRule="auto"/>
        <w:ind w:firstLine="1280" w:firstLineChars="400"/>
        <w:rPr>
          <w:rFonts w:hint="eastAsia" w:eastAsia="仿宋_GB2312"/>
          <w:bCs/>
          <w:sz w:val="32"/>
          <w:szCs w:val="32"/>
          <w:highlight w:val="none"/>
          <w:u w:val="none"/>
          <w:lang w:val="en-US" w:eastAsia="zh-CN"/>
        </w:rPr>
      </w:pPr>
      <w:r>
        <w:rPr>
          <w:rFonts w:hint="eastAsia" w:eastAsia="仿宋_GB2312"/>
          <w:bCs/>
          <w:sz w:val="32"/>
          <w:szCs w:val="32"/>
          <w:highlight w:val="none"/>
          <w:u w:val="none"/>
          <w:lang w:val="en-US" w:eastAsia="zh-CN"/>
        </w:rPr>
        <w:t>主管部门：</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12F0F277">
      <w:pPr>
        <w:spacing w:line="480" w:lineRule="auto"/>
        <w:ind w:firstLine="1280" w:firstLineChars="400"/>
        <w:rPr>
          <w:rFonts w:hint="eastAsia" w:ascii="黑体" w:hAnsi="黑体" w:eastAsia="黑体" w:cs="黑体"/>
          <w:sz w:val="36"/>
          <w:szCs w:val="36"/>
          <w:highlight w:val="none"/>
        </w:rPr>
      </w:pPr>
      <w:r>
        <w:rPr>
          <w:rFonts w:hint="eastAsia" w:eastAsia="仿宋_GB2312"/>
          <w:bCs/>
          <w:sz w:val="32"/>
          <w:szCs w:val="32"/>
          <w:highlight w:val="none"/>
          <w:lang w:val="en-US" w:eastAsia="zh-CN"/>
        </w:rPr>
        <w:t>填表日期：</w:t>
      </w:r>
      <w:r>
        <w:rPr>
          <w:rFonts w:hint="eastAsia" w:eastAsia="仿宋_GB2312"/>
          <w:bCs/>
          <w:sz w:val="32"/>
          <w:szCs w:val="32"/>
          <w:highlight w:val="none"/>
          <w:u w:val="single"/>
        </w:rPr>
        <w:t xml:space="preserve">       </w:t>
      </w:r>
      <w:r>
        <w:rPr>
          <w:rFonts w:hint="eastAsia" w:eastAsia="仿宋_GB2312"/>
          <w:bCs/>
          <w:sz w:val="32"/>
          <w:szCs w:val="32"/>
          <w:highlight w:val="none"/>
          <w:u w:val="single"/>
          <w:lang w:val="en-US" w:eastAsia="zh-CN"/>
        </w:rPr>
        <w:t xml:space="preserve">   </w:t>
      </w:r>
      <w:r>
        <w:rPr>
          <w:rFonts w:hint="eastAsia" w:eastAsia="仿宋_GB2312"/>
          <w:bCs/>
          <w:sz w:val="32"/>
          <w:szCs w:val="32"/>
          <w:highlight w:val="none"/>
          <w:u w:val="single"/>
        </w:rPr>
        <w:t xml:space="preserve">                </w:t>
      </w:r>
    </w:p>
    <w:p w14:paraId="3E88BB6D">
      <w:pPr>
        <w:jc w:val="both"/>
        <w:rPr>
          <w:rFonts w:hint="eastAsia" w:ascii="黑体" w:hAnsi="黑体" w:eastAsia="黑体" w:cs="黑体"/>
          <w:sz w:val="36"/>
          <w:szCs w:val="36"/>
          <w:highlight w:val="none"/>
        </w:rPr>
      </w:pPr>
    </w:p>
    <w:p w14:paraId="61D3D511">
      <w:pPr>
        <w:jc w:val="center"/>
        <w:rPr>
          <w:rFonts w:hint="eastAsia" w:eastAsia="方正小标宋简体"/>
          <w:sz w:val="44"/>
          <w:szCs w:val="44"/>
          <w:highlight w:val="none"/>
        </w:rPr>
      </w:pPr>
      <w:r>
        <w:rPr>
          <w:rFonts w:hint="eastAsia" w:eastAsia="方正小标宋简体"/>
          <w:sz w:val="44"/>
          <w:szCs w:val="44"/>
          <w:highlight w:val="none"/>
        </w:rPr>
        <w:t xml:space="preserve">填 </w:t>
      </w:r>
      <w:r>
        <w:rPr>
          <w:rFonts w:hint="eastAsia" w:eastAsia="方正小标宋简体"/>
          <w:sz w:val="44"/>
          <w:szCs w:val="44"/>
          <w:highlight w:val="none"/>
          <w:lang w:val="en-US" w:eastAsia="zh-CN"/>
        </w:rPr>
        <w:t>报</w:t>
      </w:r>
      <w:r>
        <w:rPr>
          <w:rFonts w:hint="eastAsia" w:eastAsia="方正小标宋简体"/>
          <w:sz w:val="44"/>
          <w:szCs w:val="44"/>
          <w:highlight w:val="none"/>
        </w:rPr>
        <w:t xml:space="preserve"> 说 明</w:t>
      </w:r>
    </w:p>
    <w:p w14:paraId="30516EE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eastAsia="仿宋_GB2312"/>
          <w:sz w:val="32"/>
          <w:szCs w:val="32"/>
          <w:highlight w:val="none"/>
        </w:rPr>
      </w:pPr>
    </w:p>
    <w:p w14:paraId="3F2F1ACC">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拟购置</w:t>
      </w:r>
      <w:r>
        <w:rPr>
          <w:rFonts w:hint="eastAsia" w:ascii="仿宋_GB2312" w:hAnsi="仿宋_GB2312" w:eastAsia="仿宋_GB2312" w:cs="仿宋_GB2312"/>
          <w:sz w:val="28"/>
          <w:szCs w:val="28"/>
          <w:highlight w:val="none"/>
          <w:lang w:val="en-US" w:eastAsia="zh-CN"/>
        </w:rPr>
        <w:t>原值2</w:t>
      </w:r>
      <w:r>
        <w:rPr>
          <w:rFonts w:hint="eastAsia" w:ascii="仿宋_GB2312" w:hAnsi="仿宋_GB2312" w:eastAsia="仿宋_GB2312" w:cs="仿宋_GB2312"/>
          <w:sz w:val="28"/>
          <w:szCs w:val="28"/>
          <w:highlight w:val="none"/>
        </w:rPr>
        <w:t>0</w:t>
      </w:r>
      <w:r>
        <w:rPr>
          <w:rFonts w:hint="eastAsia" w:ascii="仿宋_GB2312" w:hAnsi="仿宋_GB2312" w:eastAsia="仿宋_GB2312" w:cs="仿宋_GB2312"/>
          <w:sz w:val="28"/>
          <w:szCs w:val="28"/>
          <w:highlight w:val="none"/>
          <w:lang w:val="en-US" w:eastAsia="zh-CN"/>
        </w:rPr>
        <w:t>0</w:t>
      </w:r>
      <w:r>
        <w:rPr>
          <w:rFonts w:hint="eastAsia" w:ascii="仿宋_GB2312" w:hAnsi="仿宋_GB2312" w:eastAsia="仿宋_GB2312" w:cs="仿宋_GB2312"/>
          <w:sz w:val="28"/>
          <w:szCs w:val="28"/>
          <w:highlight w:val="none"/>
        </w:rPr>
        <w:t>万元（含）以上</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预警目录清单内的</w:t>
      </w:r>
      <w:r>
        <w:rPr>
          <w:rFonts w:hint="eastAsia" w:ascii="仿宋_GB2312" w:hAnsi="仿宋_GB2312" w:eastAsia="仿宋_GB2312" w:cs="仿宋_GB2312"/>
          <w:sz w:val="28"/>
          <w:szCs w:val="28"/>
          <w:highlight w:val="none"/>
        </w:rPr>
        <w:t>大型仪器设备均</w:t>
      </w:r>
      <w:r>
        <w:rPr>
          <w:rFonts w:hint="eastAsia" w:ascii="仿宋_GB2312" w:hAnsi="仿宋_GB2312" w:eastAsia="仿宋_GB2312" w:cs="仿宋_GB2312"/>
          <w:sz w:val="28"/>
          <w:szCs w:val="28"/>
          <w:highlight w:val="none"/>
          <w:lang w:val="en-US" w:eastAsia="zh-CN"/>
        </w:rPr>
        <w:t>需</w:t>
      </w:r>
      <w:r>
        <w:rPr>
          <w:rFonts w:hint="eastAsia" w:ascii="仿宋_GB2312" w:hAnsi="仿宋_GB2312" w:eastAsia="仿宋_GB2312" w:cs="仿宋_GB2312"/>
          <w:sz w:val="28"/>
          <w:szCs w:val="28"/>
          <w:highlight w:val="none"/>
        </w:rPr>
        <w:t>填写</w:t>
      </w:r>
      <w:r>
        <w:rPr>
          <w:rFonts w:hint="eastAsia" w:ascii="仿宋_GB2312" w:hAnsi="仿宋_GB2312" w:eastAsia="仿宋_GB2312" w:cs="仿宋_GB2312"/>
          <w:sz w:val="28"/>
          <w:szCs w:val="28"/>
          <w:highlight w:val="none"/>
          <w:lang w:val="en-US" w:eastAsia="zh-CN"/>
        </w:rPr>
        <w:t>本</w:t>
      </w:r>
      <w:r>
        <w:rPr>
          <w:rFonts w:hint="eastAsia" w:ascii="仿宋_GB2312" w:hAnsi="仿宋_GB2312" w:eastAsia="仿宋_GB2312" w:cs="仿宋_GB2312"/>
          <w:sz w:val="28"/>
          <w:szCs w:val="28"/>
          <w:highlight w:val="none"/>
        </w:rPr>
        <w:t>报告，</w:t>
      </w:r>
      <w:r>
        <w:rPr>
          <w:rFonts w:hint="eastAsia" w:eastAsia="仿宋_GB2312"/>
          <w:sz w:val="28"/>
          <w:szCs w:val="28"/>
          <w:highlight w:val="none"/>
        </w:rPr>
        <w:t>本报告是大型</w:t>
      </w:r>
      <w:r>
        <w:rPr>
          <w:rFonts w:hint="eastAsia" w:eastAsia="仿宋_GB2312"/>
          <w:sz w:val="28"/>
          <w:szCs w:val="28"/>
          <w:highlight w:val="none"/>
          <w:lang w:val="en-US" w:eastAsia="zh-CN"/>
        </w:rPr>
        <w:t>科研</w:t>
      </w:r>
      <w:r>
        <w:rPr>
          <w:rFonts w:hint="eastAsia" w:eastAsia="仿宋_GB2312"/>
          <w:sz w:val="28"/>
          <w:szCs w:val="28"/>
          <w:highlight w:val="none"/>
        </w:rPr>
        <w:t>仪器设备购置论证和采购审批的依据，</w:t>
      </w:r>
      <w:r>
        <w:rPr>
          <w:rFonts w:hint="eastAsia" w:ascii="仿宋_GB2312" w:hAnsi="仿宋_GB2312" w:eastAsia="仿宋_GB2312" w:cs="仿宋_GB2312"/>
          <w:sz w:val="28"/>
          <w:szCs w:val="28"/>
          <w:highlight w:val="none"/>
        </w:rPr>
        <w:t>各项内容须认真填写。各表栏目及文字阐述部分应完整详实，表述需清晰准确、简明扼要、重点突出；各表内栏目如无此项内容时应填报“/”。</w:t>
      </w:r>
    </w:p>
    <w:p w14:paraId="155A75F5">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.仪器设备的名称须规范</w:t>
      </w:r>
      <w:r>
        <w:rPr>
          <w:rFonts w:hint="eastAsia" w:ascii="仿宋_GB2312" w:hAnsi="仿宋_GB2312" w:eastAsia="仿宋_GB2312" w:cs="仿宋_GB2312"/>
          <w:sz w:val="28"/>
          <w:szCs w:val="28"/>
          <w:highlight w:val="none"/>
          <w:lang w:val="en-US" w:eastAsia="zh-CN"/>
        </w:rPr>
        <w:t>填写</w:t>
      </w:r>
      <w:r>
        <w:rPr>
          <w:rFonts w:hint="eastAsia" w:ascii="仿宋_GB2312" w:hAnsi="仿宋_GB2312" w:eastAsia="仿宋_GB2312" w:cs="仿宋_GB2312"/>
          <w:sz w:val="28"/>
          <w:szCs w:val="28"/>
          <w:highlight w:val="none"/>
        </w:rPr>
        <w:t>，应为仪器设备使用说明书上的或公认的名称。</w:t>
      </w:r>
    </w:p>
    <w:p w14:paraId="6FAB683E">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3.河南省内同类大型科研仪器</w:t>
      </w:r>
      <w:r>
        <w:rPr>
          <w:rFonts w:hint="eastAsia" w:ascii="仿宋_GB2312" w:hAnsi="仿宋_GB2312" w:eastAsia="仿宋_GB2312" w:cs="仿宋_GB2312"/>
          <w:sz w:val="28"/>
          <w:szCs w:val="28"/>
          <w:highlight w:val="none"/>
        </w:rPr>
        <w:t>设备</w:t>
      </w:r>
      <w:r>
        <w:rPr>
          <w:rFonts w:hint="eastAsia" w:ascii="仿宋_GB2312" w:hAnsi="仿宋_GB2312" w:eastAsia="仿宋_GB2312" w:cs="仿宋_GB2312"/>
          <w:sz w:val="28"/>
          <w:szCs w:val="28"/>
          <w:highlight w:val="none"/>
          <w:lang w:val="en-US" w:eastAsia="zh-CN"/>
        </w:rPr>
        <w:t>保有情况（包括分布情况、利用情况、共享情况及年平均有效运行机时等）</w:t>
      </w:r>
      <w:r>
        <w:rPr>
          <w:rFonts w:hint="eastAsia" w:ascii="仿宋_GB2312" w:hAnsi="仿宋_GB2312" w:eastAsia="仿宋_GB2312" w:cs="仿宋_GB2312"/>
          <w:sz w:val="28"/>
          <w:szCs w:val="28"/>
          <w:highlight w:val="none"/>
        </w:rPr>
        <w:t>，可通过</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河南省科研设施与仪器共享服务平台</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查询</w:t>
      </w:r>
      <w:r>
        <w:rPr>
          <w:rFonts w:hint="eastAsia" w:ascii="仿宋_GB2312" w:hAnsi="仿宋_GB2312" w:eastAsia="仿宋_GB2312" w:cs="仿宋_GB2312"/>
          <w:sz w:val="28"/>
          <w:szCs w:val="28"/>
          <w:highlight w:val="none"/>
        </w:rPr>
        <w:t>（http://</w:t>
      </w:r>
      <w:r>
        <w:rPr>
          <w:rFonts w:hint="eastAsia" w:ascii="仿宋_GB2312" w:hAnsi="仿宋_GB2312" w:eastAsia="仿宋_GB2312" w:cs="仿宋_GB2312"/>
          <w:sz w:val="28"/>
          <w:szCs w:val="28"/>
          <w:highlight w:val="none"/>
          <w:lang w:val="en-US" w:eastAsia="zh-CN"/>
        </w:rPr>
        <w:t>www.hniss.cn）</w:t>
      </w:r>
      <w:r>
        <w:rPr>
          <w:rFonts w:hint="eastAsia" w:ascii="仿宋_GB2312" w:hAnsi="仿宋_GB2312" w:eastAsia="仿宋_GB2312" w:cs="仿宋_GB2312"/>
          <w:sz w:val="28"/>
          <w:szCs w:val="28"/>
          <w:highlight w:val="none"/>
        </w:rPr>
        <w:t>或向</w:t>
      </w:r>
      <w:r>
        <w:rPr>
          <w:rFonts w:hint="eastAsia" w:ascii="仿宋_GB2312" w:hAnsi="仿宋_GB2312" w:eastAsia="仿宋_GB2312" w:cs="仿宋_GB2312"/>
          <w:sz w:val="28"/>
          <w:szCs w:val="28"/>
          <w:highlight w:val="none"/>
          <w:lang w:val="en-US" w:eastAsia="zh-CN"/>
        </w:rPr>
        <w:t>省共享服务平台工作人员</w:t>
      </w:r>
      <w:r>
        <w:rPr>
          <w:rFonts w:hint="eastAsia" w:ascii="仿宋_GB2312" w:hAnsi="仿宋_GB2312" w:eastAsia="仿宋_GB2312" w:cs="仿宋_GB2312"/>
          <w:sz w:val="28"/>
          <w:szCs w:val="28"/>
          <w:highlight w:val="none"/>
        </w:rPr>
        <w:t>（0371-65957129）进行咨询。</w:t>
      </w:r>
    </w:p>
    <w:p w14:paraId="390402E0">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4.表中正文字体建议使用宋体小四号，行间距为18磅。</w:t>
      </w:r>
      <w:r>
        <w:rPr>
          <w:rFonts w:hint="eastAsia" w:ascii="仿宋_GB2312" w:hAnsi="仿宋_GB2312" w:eastAsia="仿宋_GB2312" w:cs="仿宋_GB2312"/>
          <w:sz w:val="28"/>
          <w:szCs w:val="28"/>
          <w:highlight w:val="none"/>
        </w:rPr>
        <w:t>本</w:t>
      </w:r>
      <w:r>
        <w:rPr>
          <w:rFonts w:hint="eastAsia" w:ascii="仿宋_GB2312" w:hAnsi="仿宋_GB2312" w:eastAsia="仿宋_GB2312" w:cs="仿宋_GB2312"/>
          <w:sz w:val="28"/>
          <w:szCs w:val="28"/>
          <w:highlight w:val="none"/>
          <w:lang w:val="en-US" w:eastAsia="zh-CN"/>
        </w:rPr>
        <w:t>报告</w:t>
      </w:r>
      <w:r>
        <w:rPr>
          <w:rFonts w:hint="eastAsia" w:ascii="仿宋_GB2312" w:hAnsi="仿宋_GB2312" w:eastAsia="仿宋_GB2312" w:cs="仿宋_GB2312"/>
          <w:sz w:val="28"/>
          <w:szCs w:val="28"/>
          <w:highlight w:val="none"/>
        </w:rPr>
        <w:t>一式</w:t>
      </w:r>
      <w:r>
        <w:rPr>
          <w:rFonts w:hint="eastAsia" w:ascii="仿宋_GB2312" w:hAnsi="仿宋_GB2312" w:eastAsia="仿宋_GB2312" w:cs="仿宋_GB2312"/>
          <w:sz w:val="28"/>
          <w:szCs w:val="28"/>
          <w:highlight w:val="none"/>
          <w:lang w:val="en-US" w:eastAsia="zh-CN"/>
        </w:rPr>
        <w:t>两</w:t>
      </w:r>
      <w:r>
        <w:rPr>
          <w:rFonts w:hint="eastAsia" w:ascii="仿宋_GB2312" w:hAnsi="仿宋_GB2312" w:eastAsia="仿宋_GB2312" w:cs="仿宋_GB2312"/>
          <w:sz w:val="28"/>
          <w:szCs w:val="28"/>
          <w:highlight w:val="none"/>
        </w:rPr>
        <w:t>份，以A4纸双面打印、装订。</w:t>
      </w:r>
    </w:p>
    <w:p w14:paraId="762B78DC">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仿宋_GB2312" w:hAnsi="仿宋_GB2312" w:eastAsia="仿宋_GB2312" w:cs="仿宋_GB2312"/>
          <w:sz w:val="28"/>
          <w:szCs w:val="28"/>
          <w:highlight w:val="none"/>
          <w:lang w:val="en-US" w:eastAsia="zh-CN"/>
        </w:rPr>
      </w:pPr>
    </w:p>
    <w:p w14:paraId="7824B2E9">
      <w:pPr>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仿宋_GB2312" w:hAnsi="仿宋_GB2312" w:eastAsia="仿宋_GB2312" w:cs="仿宋_GB2312"/>
          <w:sz w:val="28"/>
          <w:szCs w:val="28"/>
          <w:highlight w:val="none"/>
          <w:lang w:val="en-US" w:eastAsia="zh-CN"/>
        </w:rPr>
      </w:pPr>
    </w:p>
    <w:p w14:paraId="7C7D7D63">
      <w:pPr>
        <w:adjustRightInd w:val="0"/>
        <w:snapToGrid w:val="0"/>
        <w:spacing w:line="540" w:lineRule="exact"/>
        <w:jc w:val="left"/>
        <w:rPr>
          <w:rFonts w:hint="eastAsia" w:eastAsia="仿宋_GB2312"/>
          <w:sz w:val="32"/>
          <w:szCs w:val="32"/>
          <w:highlight w:val="none"/>
          <w:lang w:val="en-US" w:eastAsia="zh-CN"/>
        </w:rPr>
      </w:pPr>
    </w:p>
    <w:p w14:paraId="2F734175">
      <w:pPr>
        <w:adjustRightInd w:val="0"/>
        <w:snapToGrid w:val="0"/>
        <w:spacing w:line="540" w:lineRule="exact"/>
        <w:jc w:val="left"/>
        <w:rPr>
          <w:rFonts w:hint="eastAsia" w:eastAsia="仿宋_GB2312"/>
          <w:sz w:val="32"/>
          <w:szCs w:val="32"/>
          <w:highlight w:val="none"/>
          <w:lang w:val="en-US" w:eastAsia="zh-CN"/>
        </w:rPr>
      </w:pPr>
    </w:p>
    <w:p w14:paraId="530BF64D">
      <w:pPr>
        <w:jc w:val="both"/>
        <w:rPr>
          <w:rFonts w:hint="eastAsia" w:ascii="黑体" w:hAnsi="黑体" w:eastAsia="黑体" w:cs="黑体"/>
          <w:sz w:val="36"/>
          <w:szCs w:val="36"/>
          <w:highlight w:val="none"/>
        </w:rPr>
      </w:pPr>
    </w:p>
    <w:p w14:paraId="1C49B002">
      <w:pPr>
        <w:numPr>
          <w:ilvl w:val="0"/>
          <w:numId w:val="0"/>
        </w:num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一、科研仪器基本信息</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9"/>
        <w:gridCol w:w="2105"/>
        <w:gridCol w:w="1610"/>
        <w:gridCol w:w="2083"/>
      </w:tblGrid>
      <w:tr w14:paraId="35BB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0BC4514E">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中文名称</w:t>
            </w:r>
          </w:p>
        </w:tc>
        <w:tc>
          <w:tcPr>
            <w:tcW w:w="5798" w:type="dxa"/>
            <w:gridSpan w:val="3"/>
            <w:vAlign w:val="center"/>
          </w:tcPr>
          <w:p w14:paraId="29E4935F">
            <w:pPr>
              <w:spacing w:before="50" w:line="300" w:lineRule="auto"/>
              <w:rPr>
                <w:rFonts w:hint="eastAsia" w:ascii="宋体" w:hAnsi="宋体" w:eastAsia="宋体" w:cs="宋体"/>
                <w:b/>
                <w:bCs/>
                <w:sz w:val="24"/>
                <w:szCs w:val="24"/>
                <w:highlight w:val="none"/>
              </w:rPr>
            </w:pPr>
          </w:p>
        </w:tc>
      </w:tr>
      <w:tr w14:paraId="4F6E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21469FA3">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英文名称</w:t>
            </w:r>
          </w:p>
        </w:tc>
        <w:tc>
          <w:tcPr>
            <w:tcW w:w="5798" w:type="dxa"/>
            <w:gridSpan w:val="3"/>
            <w:tcBorders>
              <w:bottom w:val="single" w:color="auto" w:sz="4" w:space="0"/>
            </w:tcBorders>
            <w:vAlign w:val="center"/>
          </w:tcPr>
          <w:p w14:paraId="3FF5DB21">
            <w:pPr>
              <w:spacing w:before="50" w:line="300" w:lineRule="auto"/>
              <w:ind w:left="174" w:leftChars="83"/>
              <w:rPr>
                <w:rFonts w:hint="eastAsia" w:ascii="宋体" w:hAnsi="宋体" w:eastAsia="宋体" w:cs="宋体"/>
                <w:b/>
                <w:bCs/>
                <w:sz w:val="24"/>
                <w:szCs w:val="24"/>
                <w:highlight w:val="none"/>
              </w:rPr>
            </w:pPr>
          </w:p>
        </w:tc>
      </w:tr>
      <w:tr w14:paraId="407D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2480D971">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是否进口仪器设备</w:t>
            </w:r>
          </w:p>
        </w:tc>
        <w:tc>
          <w:tcPr>
            <w:tcW w:w="5798" w:type="dxa"/>
            <w:gridSpan w:val="3"/>
            <w:tcBorders>
              <w:bottom w:val="single" w:color="auto" w:sz="4" w:space="0"/>
            </w:tcBorders>
            <w:vAlign w:val="center"/>
          </w:tcPr>
          <w:p w14:paraId="4B6BF1DB">
            <w:pPr>
              <w:spacing w:before="50" w:line="300" w:lineRule="auto"/>
              <w:jc w:val="center"/>
              <w:rPr>
                <w:rFonts w:hint="eastAsia" w:ascii="仿宋_GB2312" w:hAnsi="仿宋_GB2312" w:eastAsia="仿宋_GB2312" w:cs="仿宋_GB2312"/>
                <w:b/>
                <w:bCs/>
                <w:sz w:val="24"/>
                <w:szCs w:val="24"/>
                <w:highlight w:val="none"/>
              </w:rPr>
            </w:pPr>
            <w:r>
              <w:rPr>
                <w:rFonts w:hint="eastAsia" w:ascii="宋体" w:hAnsi="宋体" w:eastAsia="宋体" w:cs="宋体"/>
                <w:b w:val="0"/>
                <w:bCs w:val="0"/>
                <w:sz w:val="24"/>
                <w:szCs w:val="24"/>
                <w:highlight w:val="none"/>
              </w:rPr>
              <w:t>□ 是              □  否</w:t>
            </w:r>
          </w:p>
        </w:tc>
      </w:tr>
      <w:tr w14:paraId="0335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Align w:val="center"/>
          </w:tcPr>
          <w:p w14:paraId="15577B12">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购置数量</w:t>
            </w:r>
            <w:r>
              <w:rPr>
                <w:rFonts w:hint="eastAsia" w:ascii="宋体" w:hAnsi="宋体" w:eastAsia="宋体" w:cs="宋体"/>
                <w:b/>
                <w:bCs/>
                <w:sz w:val="28"/>
                <w:szCs w:val="28"/>
                <w:highlight w:val="none"/>
                <w:lang w:eastAsia="zh-CN"/>
              </w:rPr>
              <w:t>（</w:t>
            </w:r>
            <w:r>
              <w:rPr>
                <w:rFonts w:hint="eastAsia" w:ascii="宋体" w:hAnsi="宋体" w:eastAsia="宋体" w:cs="宋体"/>
                <w:b/>
                <w:bCs/>
                <w:sz w:val="28"/>
                <w:szCs w:val="28"/>
                <w:highlight w:val="none"/>
                <w:lang w:val="en-US" w:eastAsia="zh-CN"/>
              </w:rPr>
              <w:t>台/套</w:t>
            </w:r>
            <w:r>
              <w:rPr>
                <w:rFonts w:hint="eastAsia" w:ascii="宋体" w:hAnsi="宋体" w:eastAsia="宋体" w:cs="宋体"/>
                <w:b/>
                <w:bCs/>
                <w:sz w:val="28"/>
                <w:szCs w:val="28"/>
                <w:highlight w:val="none"/>
                <w:lang w:eastAsia="zh-CN"/>
              </w:rPr>
              <w:t>）</w:t>
            </w:r>
          </w:p>
        </w:tc>
        <w:tc>
          <w:tcPr>
            <w:tcW w:w="2105" w:type="dxa"/>
            <w:tcBorders>
              <w:bottom w:val="single" w:color="auto" w:sz="4" w:space="0"/>
            </w:tcBorders>
            <w:vAlign w:val="center"/>
          </w:tcPr>
          <w:p w14:paraId="2C70BB47">
            <w:pPr>
              <w:spacing w:before="50" w:line="300" w:lineRule="auto"/>
              <w:ind w:left="174" w:leftChars="83"/>
              <w:rPr>
                <w:rFonts w:hint="eastAsia" w:ascii="宋体" w:hAnsi="宋体" w:eastAsia="宋体" w:cs="宋体"/>
                <w:b/>
                <w:bCs/>
                <w:sz w:val="24"/>
                <w:szCs w:val="24"/>
                <w:highlight w:val="none"/>
              </w:rPr>
            </w:pPr>
          </w:p>
        </w:tc>
        <w:tc>
          <w:tcPr>
            <w:tcW w:w="1610" w:type="dxa"/>
            <w:tcBorders>
              <w:bottom w:val="single" w:color="auto" w:sz="4" w:space="0"/>
            </w:tcBorders>
            <w:vAlign w:val="center"/>
          </w:tcPr>
          <w:p w14:paraId="4CCC87F1">
            <w:pPr>
              <w:spacing w:before="50" w:line="300" w:lineRule="auto"/>
              <w:ind w:left="174" w:leftChars="83"/>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单价</w:t>
            </w:r>
          </w:p>
          <w:p w14:paraId="509458AB">
            <w:pPr>
              <w:spacing w:before="50" w:line="300" w:lineRule="auto"/>
              <w:ind w:left="174" w:leftChars="83"/>
              <w:jc w:val="center"/>
              <w:rPr>
                <w:rFonts w:hint="eastAsia" w:ascii="仿宋_GB2312" w:hAnsi="仿宋_GB2312" w:eastAsia="仿宋_GB2312" w:cs="仿宋_GB2312"/>
                <w:b/>
                <w:bCs/>
                <w:sz w:val="24"/>
                <w:szCs w:val="24"/>
                <w:highlight w:val="none"/>
              </w:rPr>
            </w:pPr>
            <w:r>
              <w:rPr>
                <w:rFonts w:hint="eastAsia" w:ascii="宋体" w:hAnsi="宋体" w:eastAsia="宋体" w:cs="宋体"/>
                <w:b/>
                <w:bCs/>
                <w:sz w:val="28"/>
                <w:szCs w:val="28"/>
                <w:highlight w:val="none"/>
              </w:rPr>
              <w:t>（万元）</w:t>
            </w:r>
          </w:p>
        </w:tc>
        <w:tc>
          <w:tcPr>
            <w:tcW w:w="2083" w:type="dxa"/>
            <w:tcBorders>
              <w:bottom w:val="single" w:color="auto" w:sz="4" w:space="0"/>
            </w:tcBorders>
            <w:vAlign w:val="center"/>
          </w:tcPr>
          <w:p w14:paraId="09557C2E">
            <w:pPr>
              <w:spacing w:before="50" w:line="300" w:lineRule="auto"/>
              <w:ind w:left="174" w:leftChars="83"/>
              <w:rPr>
                <w:rFonts w:hint="eastAsia" w:ascii="宋体" w:hAnsi="宋体" w:eastAsia="宋体" w:cs="宋体"/>
                <w:b/>
                <w:bCs/>
                <w:sz w:val="24"/>
                <w:szCs w:val="24"/>
                <w:highlight w:val="none"/>
              </w:rPr>
            </w:pPr>
          </w:p>
        </w:tc>
      </w:tr>
      <w:tr w14:paraId="02C1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Merge w:val="restart"/>
            <w:vAlign w:val="center"/>
          </w:tcPr>
          <w:p w14:paraId="012DACB9">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经费预算</w:t>
            </w:r>
          </w:p>
        </w:tc>
        <w:tc>
          <w:tcPr>
            <w:tcW w:w="5798" w:type="dxa"/>
            <w:gridSpan w:val="3"/>
            <w:tcBorders>
              <w:bottom w:val="single" w:color="auto" w:sz="4" w:space="0"/>
            </w:tcBorders>
            <w:vAlign w:val="center"/>
          </w:tcPr>
          <w:p w14:paraId="2A20964C">
            <w:pPr>
              <w:spacing w:before="50" w:line="300" w:lineRule="auto"/>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 xml:space="preserve">总经费（万元）： </w:t>
            </w:r>
            <w:r>
              <w:rPr>
                <w:rFonts w:hint="eastAsia" w:ascii="宋体" w:hAnsi="宋体" w:eastAsia="宋体" w:cs="宋体"/>
                <w:b/>
                <w:bCs/>
                <w:sz w:val="24"/>
                <w:szCs w:val="24"/>
                <w:highlight w:val="none"/>
              </w:rPr>
              <w:t xml:space="preserve">                  </w:t>
            </w:r>
          </w:p>
        </w:tc>
      </w:tr>
      <w:tr w14:paraId="76A8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729" w:type="dxa"/>
            <w:vMerge w:val="continue"/>
            <w:vAlign w:val="center"/>
          </w:tcPr>
          <w:p w14:paraId="31B23B08">
            <w:pPr>
              <w:spacing w:before="50" w:line="300" w:lineRule="auto"/>
              <w:jc w:val="center"/>
              <w:rPr>
                <w:rFonts w:hint="eastAsia" w:ascii="宋体" w:hAnsi="宋体" w:eastAsia="宋体" w:cs="宋体"/>
                <w:b/>
                <w:bCs/>
                <w:sz w:val="28"/>
                <w:szCs w:val="28"/>
                <w:highlight w:val="none"/>
              </w:rPr>
            </w:pPr>
          </w:p>
        </w:tc>
        <w:tc>
          <w:tcPr>
            <w:tcW w:w="5798" w:type="dxa"/>
            <w:gridSpan w:val="3"/>
            <w:tcBorders>
              <w:bottom w:val="single" w:color="auto" w:sz="4" w:space="0"/>
            </w:tcBorders>
            <w:vAlign w:val="center"/>
          </w:tcPr>
          <w:p w14:paraId="3C82F7D4">
            <w:pP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其中：财政资金    </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万元；</w:t>
            </w:r>
          </w:p>
          <w:p w14:paraId="11BD6F45">
            <w:pPr>
              <w:ind w:firstLine="720" w:firstLineChars="300"/>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 xml:space="preserve">单位自筹资金      </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rPr>
              <w:t>万元。</w:t>
            </w:r>
          </w:p>
        </w:tc>
      </w:tr>
      <w:tr w14:paraId="437A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729" w:type="dxa"/>
            <w:tcMar>
              <w:left w:w="113" w:type="dxa"/>
              <w:right w:w="28" w:type="dxa"/>
            </w:tcMar>
            <w:vAlign w:val="center"/>
          </w:tcPr>
          <w:p w14:paraId="3D100FCF">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运行维护经费保障</w:t>
            </w:r>
          </w:p>
          <w:p w14:paraId="583BD358">
            <w:pPr>
              <w:spacing w:before="50" w:line="30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情况</w:t>
            </w:r>
          </w:p>
        </w:tc>
        <w:tc>
          <w:tcPr>
            <w:tcW w:w="5798" w:type="dxa"/>
            <w:gridSpan w:val="3"/>
            <w:tcMar>
              <w:left w:w="113" w:type="dxa"/>
              <w:right w:w="28" w:type="dxa"/>
            </w:tcMar>
            <w:vAlign w:val="center"/>
          </w:tcPr>
          <w:p w14:paraId="7566A0D0">
            <w:pPr>
              <w:spacing w:before="50" w:line="300" w:lineRule="auto"/>
              <w:ind w:left="174" w:leftChars="83"/>
              <w:rPr>
                <w:rFonts w:hint="eastAsia" w:ascii="宋体" w:hAnsi="宋体" w:eastAsia="宋体" w:cs="宋体"/>
                <w:b/>
                <w:bCs/>
                <w:sz w:val="24"/>
                <w:szCs w:val="24"/>
                <w:highlight w:val="none"/>
              </w:rPr>
            </w:pPr>
          </w:p>
        </w:tc>
      </w:tr>
    </w:tbl>
    <w:p w14:paraId="2D8FFE48">
      <w:pPr>
        <w:numPr>
          <w:ilvl w:val="0"/>
          <w:numId w:val="0"/>
        </w:numPr>
        <w:ind w:leftChars="0"/>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val="en-US" w:eastAsia="zh-CN"/>
        </w:rPr>
        <w:t>二、申购仪器的配置及</w:t>
      </w:r>
      <w:r>
        <w:rPr>
          <w:rFonts w:hint="eastAsia" w:ascii="黑体" w:hAnsi="黑体" w:eastAsia="黑体" w:cs="黑体"/>
          <w:b w:val="0"/>
          <w:bCs w:val="0"/>
          <w:sz w:val="32"/>
          <w:szCs w:val="32"/>
          <w:highlight w:val="none"/>
        </w:rPr>
        <w:t>主要技术指标</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70B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8527" w:type="dxa"/>
            <w:tcMar>
              <w:left w:w="113" w:type="dxa"/>
              <w:right w:w="28" w:type="dxa"/>
            </w:tcMar>
            <w:vAlign w:val="center"/>
          </w:tcPr>
          <w:p w14:paraId="1800962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拟申请购置仪器设备的主要配置清单、核心技术参数指标及关键功能说明（需具体、明确，避免模糊表述，确保与后续采购、验收及使用需求一致）。</w:t>
            </w:r>
          </w:p>
          <w:p w14:paraId="1386014B">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D3B123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4DAAAF99">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787A768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9D34D1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574FE0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76A1F641">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三、申购必要性</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0585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8527" w:type="dxa"/>
            <w:tcMar>
              <w:left w:w="113" w:type="dxa"/>
              <w:right w:w="113" w:type="dxa"/>
            </w:tcMar>
            <w:vAlign w:val="center"/>
          </w:tcPr>
          <w:p w14:paraId="33531BD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拟申请购置仪器设备的必要性（包括涉及的学科情况、学科特色、国内外研究进展、现有学科科研工作基础与项目支撑情况等）</w:t>
            </w:r>
          </w:p>
          <w:p w14:paraId="2C38E104">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1E6043B1">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7B8124A1">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8C7FC7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1D0D33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72EE342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53684B06">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四、申购仪器设备功能及相关技术指标的先进性、适用性、合理性。</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7A35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8527" w:type="dxa"/>
            <w:tcMar>
              <w:left w:w="113" w:type="dxa"/>
              <w:right w:w="113" w:type="dxa"/>
            </w:tcMar>
            <w:vAlign w:val="center"/>
          </w:tcPr>
          <w:p w14:paraId="65F08D0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拟申请购置仪器设备的先进性、适用性、合理性（表述需客观中立，不得对任一品牌具有倾向性）。</w:t>
            </w:r>
          </w:p>
          <w:p w14:paraId="5C71394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5B4C8718">
      <w:pPr>
        <w:numPr>
          <w:ilvl w:val="0"/>
          <w:numId w:val="0"/>
        </w:numPr>
        <w:ind w:leftChars="0"/>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五、设备采购需求调查</w:t>
      </w:r>
      <w:r>
        <w:rPr>
          <w:rFonts w:hint="eastAsia" w:ascii="宋体" w:hAnsi="宋体" w:eastAsia="宋体" w:cs="宋体"/>
          <w:sz w:val="24"/>
          <w:szCs w:val="24"/>
          <w:highlight w:val="none"/>
          <w:lang w:val="en-US" w:eastAsia="zh-CN"/>
        </w:rPr>
        <w:t>（不少于3家厂商）</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896"/>
        <w:gridCol w:w="1974"/>
        <w:gridCol w:w="1535"/>
        <w:gridCol w:w="1684"/>
        <w:gridCol w:w="1409"/>
      </w:tblGrid>
      <w:tr w14:paraId="0444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gridSpan w:val="2"/>
            <w:vAlign w:val="center"/>
          </w:tcPr>
          <w:p w14:paraId="46E94ED2">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调查方式</w:t>
            </w:r>
          </w:p>
        </w:tc>
        <w:tc>
          <w:tcPr>
            <w:tcW w:w="1974" w:type="dxa"/>
            <w:vAlign w:val="center"/>
          </w:tcPr>
          <w:p w14:paraId="288189B3">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 咨询</w:t>
            </w:r>
          </w:p>
        </w:tc>
        <w:tc>
          <w:tcPr>
            <w:tcW w:w="1535" w:type="dxa"/>
            <w:vAlign w:val="center"/>
          </w:tcPr>
          <w:p w14:paraId="6D433C23">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论证</w:t>
            </w:r>
          </w:p>
        </w:tc>
        <w:tc>
          <w:tcPr>
            <w:tcW w:w="1684" w:type="dxa"/>
            <w:vAlign w:val="center"/>
          </w:tcPr>
          <w:p w14:paraId="70766DC8">
            <w:pPr>
              <w:keepNext w:val="0"/>
              <w:keepLines w:val="0"/>
              <w:suppressLineNumbers w:val="0"/>
              <w:spacing w:before="0" w:beforeAutospacing="0" w:after="160" w:afterAutospacing="0" w:line="276" w:lineRule="auto"/>
              <w:ind w:left="0" w:right="-441" w:rightChars="-21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问卷调查</w:t>
            </w:r>
          </w:p>
        </w:tc>
        <w:tc>
          <w:tcPr>
            <w:tcW w:w="1409" w:type="dxa"/>
            <w:vAlign w:val="center"/>
          </w:tcPr>
          <w:p w14:paraId="5B010F13">
            <w:pPr>
              <w:keepNext w:val="0"/>
              <w:keepLines w:val="0"/>
              <w:suppressLineNumbers w:val="0"/>
              <w:spacing w:before="0" w:beforeAutospacing="0" w:after="160" w:afterAutospacing="0" w:line="276" w:lineRule="auto"/>
              <w:ind w:left="0" w:right="-441" w:rightChars="-21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其他方式</w:t>
            </w:r>
          </w:p>
        </w:tc>
      </w:tr>
      <w:tr w14:paraId="574E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dxa"/>
            <w:vMerge w:val="restart"/>
            <w:vAlign w:val="center"/>
          </w:tcPr>
          <w:p w14:paraId="488B481B">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w:t>
            </w:r>
          </w:p>
          <w:p w14:paraId="6E89D439">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查</w:t>
            </w:r>
          </w:p>
          <w:p w14:paraId="701D1542">
            <w:pPr>
              <w:keepNext w:val="0"/>
              <w:keepLines w:val="0"/>
              <w:suppressLineNumbers w:val="0"/>
              <w:spacing w:before="0" w:beforeAutospacing="0" w:after="160" w:afterAutospacing="0" w:line="276" w:lineRule="auto"/>
              <w:ind w:left="0" w:right="-441" w:rightChars="-210" w:firstLine="281" w:firstLineChars="1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对</w:t>
            </w:r>
          </w:p>
          <w:p w14:paraId="5F6F16BE">
            <w:pPr>
              <w:keepNext w:val="0"/>
              <w:keepLines w:val="0"/>
              <w:suppressLineNumbers w:val="0"/>
              <w:spacing w:before="0" w:beforeAutospacing="0" w:after="160" w:afterAutospacing="0" w:line="276" w:lineRule="auto"/>
              <w:ind w:left="0" w:right="-441" w:rightChars="-210" w:firstLine="281" w:firstLineChars="100"/>
              <w:rPr>
                <w:rFonts w:hint="eastAsia" w:ascii="黑体" w:hAnsi="黑体" w:eastAsia="黑体" w:cs="黑体"/>
                <w:color w:val="000000" w:themeColor="text1"/>
                <w:sz w:val="32"/>
                <w:szCs w:val="32"/>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象</w:t>
            </w:r>
          </w:p>
        </w:tc>
        <w:tc>
          <w:tcPr>
            <w:tcW w:w="896" w:type="dxa"/>
            <w:vAlign w:val="center"/>
          </w:tcPr>
          <w:p w14:paraId="23A4A61D">
            <w:pPr>
              <w:keepNext w:val="0"/>
              <w:keepLines w:val="0"/>
              <w:suppressLineNumbers w:val="0"/>
              <w:spacing w:before="0" w:beforeAutospacing="0" w:after="160" w:afterAutospacing="0" w:line="276" w:lineRule="auto"/>
              <w:ind w:left="0" w:right="-441" w:rightChars="-21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序号</w:t>
            </w:r>
          </w:p>
        </w:tc>
        <w:tc>
          <w:tcPr>
            <w:tcW w:w="3509" w:type="dxa"/>
            <w:gridSpan w:val="2"/>
            <w:vAlign w:val="center"/>
          </w:tcPr>
          <w:p w14:paraId="7944AC15">
            <w:pPr>
              <w:keepNext w:val="0"/>
              <w:keepLines w:val="0"/>
              <w:suppressLineNumbers w:val="0"/>
              <w:spacing w:before="0" w:beforeAutospacing="0" w:after="160" w:afterAutospacing="0" w:line="276" w:lineRule="auto"/>
              <w:ind w:left="0" w:right="-441" w:rightChars="-210" w:firstLine="1124" w:firstLineChars="40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调查对象名称</w:t>
            </w:r>
          </w:p>
        </w:tc>
        <w:tc>
          <w:tcPr>
            <w:tcW w:w="3093" w:type="dxa"/>
            <w:gridSpan w:val="2"/>
            <w:vAlign w:val="center"/>
          </w:tcPr>
          <w:p w14:paraId="74EE7D8F">
            <w:pPr>
              <w:keepNext w:val="0"/>
              <w:keepLines w:val="0"/>
              <w:suppressLineNumbers w:val="0"/>
              <w:spacing w:before="0" w:beforeAutospacing="0" w:after="160" w:afterAutospacing="0" w:line="276" w:lineRule="auto"/>
              <w:ind w:right="-441" w:rightChars="-210"/>
              <w:jc w:val="cente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历史成交价（万元）</w:t>
            </w:r>
          </w:p>
        </w:tc>
      </w:tr>
      <w:tr w14:paraId="67F2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024" w:type="dxa"/>
            <w:vMerge w:val="continue"/>
            <w:vAlign w:val="center"/>
          </w:tcPr>
          <w:p w14:paraId="37C17977">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15B8134E">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 </w:t>
            </w:r>
          </w:p>
        </w:tc>
        <w:tc>
          <w:tcPr>
            <w:tcW w:w="3509" w:type="dxa"/>
            <w:gridSpan w:val="2"/>
          </w:tcPr>
          <w:p w14:paraId="5BD9BEF6">
            <w:pPr>
              <w:pStyle w:val="11"/>
              <w:keepNext w:val="0"/>
              <w:keepLines w:val="0"/>
              <w:suppressLineNumbers w:val="0"/>
              <w:spacing w:before="0" w:beforeAutospacing="0" w:after="160" w:afterAutospacing="0" w:line="480" w:lineRule="auto"/>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4CF33B97">
            <w:pPr>
              <w:pStyle w:val="11"/>
              <w:keepNext w:val="0"/>
              <w:keepLines w:val="0"/>
              <w:suppressLineNumbers w:val="0"/>
              <w:spacing w:before="0" w:beforeAutospacing="0" w:after="160" w:afterAutospacing="0" w:line="480" w:lineRule="auto"/>
              <w:ind w:left="0" w:right="0"/>
              <w:rPr>
                <w:rFonts w:hint="eastAsia" w:ascii="宋体" w:hAnsi="宋体" w:eastAsia="宋体" w:cs="宋体"/>
                <w:color w:val="000000" w:themeColor="text1"/>
                <w:sz w:val="24"/>
                <w:szCs w:val="24"/>
                <w14:textFill>
                  <w14:solidFill>
                    <w14:schemeClr w14:val="tx1"/>
                  </w14:solidFill>
                </w14:textFill>
              </w:rPr>
            </w:pPr>
          </w:p>
        </w:tc>
      </w:tr>
      <w:tr w14:paraId="0D92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024" w:type="dxa"/>
            <w:vMerge w:val="continue"/>
            <w:vAlign w:val="center"/>
          </w:tcPr>
          <w:p w14:paraId="0A6181EB">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7078B211">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3509" w:type="dxa"/>
            <w:gridSpan w:val="2"/>
          </w:tcPr>
          <w:p w14:paraId="71402B51">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02135D88">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r>
      <w:tr w14:paraId="2F5B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024" w:type="dxa"/>
            <w:vMerge w:val="continue"/>
            <w:vAlign w:val="center"/>
          </w:tcPr>
          <w:p w14:paraId="3B5E8740">
            <w:pPr>
              <w:keepNext w:val="0"/>
              <w:keepLines w:val="0"/>
              <w:suppressLineNumbers w:val="0"/>
              <w:spacing w:before="0" w:beforeAutospacing="0" w:after="160" w:afterAutospacing="0" w:line="276" w:lineRule="auto"/>
              <w:ind w:left="0" w:right="-441" w:rightChars="-210"/>
              <w:jc w:val="center"/>
              <w:rPr>
                <w:rFonts w:hint="eastAsia" w:ascii="黑体" w:hAnsi="黑体" w:eastAsia="黑体" w:cs="黑体"/>
                <w:color w:val="000000" w:themeColor="text1"/>
                <w:sz w:val="32"/>
                <w:szCs w:val="32"/>
                <w14:textFill>
                  <w14:solidFill>
                    <w14:schemeClr w14:val="tx1"/>
                  </w14:solidFill>
                </w14:textFill>
              </w:rPr>
            </w:pPr>
          </w:p>
        </w:tc>
        <w:tc>
          <w:tcPr>
            <w:tcW w:w="896" w:type="dxa"/>
            <w:vAlign w:val="center"/>
          </w:tcPr>
          <w:p w14:paraId="345570D7">
            <w:pPr>
              <w:keepNext w:val="0"/>
              <w:keepLines w:val="0"/>
              <w:suppressLineNumbers w:val="0"/>
              <w:spacing w:before="0" w:beforeAutospacing="0" w:after="160" w:afterAutospacing="0" w:line="276" w:lineRule="auto"/>
              <w:ind w:left="0" w:right="-441" w:rightChars="-210" w:firstLine="240" w:firstLineChars="1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3509" w:type="dxa"/>
            <w:gridSpan w:val="2"/>
          </w:tcPr>
          <w:p w14:paraId="7B8410D5">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c>
          <w:tcPr>
            <w:tcW w:w="3093" w:type="dxa"/>
            <w:gridSpan w:val="2"/>
          </w:tcPr>
          <w:p w14:paraId="428042E8">
            <w:pPr>
              <w:pStyle w:val="11"/>
              <w:keepNext w:val="0"/>
              <w:keepLines w:val="0"/>
              <w:suppressLineNumbers w:val="0"/>
              <w:spacing w:before="0" w:beforeAutospacing="0" w:after="160" w:afterAutospacing="0" w:line="360" w:lineRule="exact"/>
              <w:ind w:left="0" w:right="0"/>
              <w:rPr>
                <w:rFonts w:hint="eastAsia" w:ascii="宋体" w:hAnsi="宋体" w:eastAsia="宋体" w:cs="宋体"/>
                <w:color w:val="000000" w:themeColor="text1"/>
                <w:sz w:val="24"/>
                <w:szCs w:val="24"/>
                <w14:textFill>
                  <w14:solidFill>
                    <w14:schemeClr w14:val="tx1"/>
                  </w14:solidFill>
                </w14:textFill>
              </w:rPr>
            </w:pPr>
          </w:p>
        </w:tc>
      </w:tr>
      <w:tr w14:paraId="4214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429" w:type="dxa"/>
            <w:gridSpan w:val="4"/>
            <w:vAlign w:val="center"/>
          </w:tcPr>
          <w:p w14:paraId="1B7A080F">
            <w:pPr>
              <w:keepNext w:val="0"/>
              <w:keepLines w:val="0"/>
              <w:suppressLineNumbers w:val="0"/>
              <w:spacing w:before="0" w:beforeAutospacing="0" w:after="160" w:afterAutospacing="0" w:line="276" w:lineRule="auto"/>
              <w:ind w:left="0" w:right="-441" w:rightChars="-210" w:firstLine="2249" w:firstLineChars="8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申购仪器</w:t>
            </w:r>
            <w:r>
              <w:rPr>
                <w:rFonts w:hint="eastAsia" w:ascii="宋体" w:hAnsi="宋体" w:eastAsia="宋体" w:cs="宋体"/>
                <w:b/>
                <w:bCs/>
                <w:color w:val="000000" w:themeColor="text1"/>
                <w:sz w:val="28"/>
                <w:szCs w:val="28"/>
                <w14:textFill>
                  <w14:solidFill>
                    <w14:schemeClr w14:val="tx1"/>
                  </w14:solidFill>
                </w14:textFill>
              </w:rPr>
              <w:t>控制价</w:t>
            </w:r>
          </w:p>
        </w:tc>
        <w:tc>
          <w:tcPr>
            <w:tcW w:w="3093" w:type="dxa"/>
            <w:gridSpan w:val="2"/>
            <w:vAlign w:val="center"/>
          </w:tcPr>
          <w:p w14:paraId="440977B9">
            <w:pPr>
              <w:keepNext w:val="0"/>
              <w:keepLines w:val="0"/>
              <w:suppressLineNumbers w:val="0"/>
              <w:spacing w:before="0" w:beforeAutospacing="0" w:after="160" w:afterAutospacing="0" w:line="276" w:lineRule="auto"/>
              <w:ind w:left="0" w:right="-441" w:rightChars="-210" w:firstLine="240" w:firstLineChars="100"/>
              <w:rPr>
                <w:rFonts w:hint="eastAsia" w:ascii="仿宋_GB2312" w:hAnsi="仿宋_GB2312" w:eastAsia="仿宋_GB2312" w:cs="仿宋_GB2312"/>
                <w:color w:val="000000" w:themeColor="text1"/>
                <w:sz w:val="24"/>
                <w:szCs w:val="24"/>
                <w14:textFill>
                  <w14:solidFill>
                    <w14:schemeClr w14:val="tx1"/>
                  </w14:solidFill>
                </w14:textFill>
              </w:rPr>
            </w:pPr>
          </w:p>
        </w:tc>
      </w:tr>
      <w:tr w14:paraId="485D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7" w:hRule="atLeast"/>
        </w:trPr>
        <w:tc>
          <w:tcPr>
            <w:tcW w:w="8522" w:type="dxa"/>
            <w:gridSpan w:val="6"/>
            <w:vAlign w:val="top"/>
          </w:tcPr>
          <w:p w14:paraId="38D5D60B">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市场调研情况：通过调研，以列表形式对比不少于三家相关仪器厂商的不同型号产品，内容包含仪器基本信息、技术指标、售后服务等核心维度。</w:t>
            </w:r>
            <w:r>
              <w:rPr>
                <w:rFonts w:ascii="Segoe UI" w:hAnsi="Segoe UI" w:eastAsia="Segoe UI" w:cs="Segoe UI"/>
                <w:i w:val="0"/>
                <w:iCs w:val="0"/>
                <w:caps w:val="0"/>
                <w:spacing w:val="0"/>
                <w:sz w:val="24"/>
                <w:szCs w:val="24"/>
                <w:shd w:val="clear" w:fill="FFFFFF"/>
              </w:rPr>
              <w:t>若存在国产</w:t>
            </w:r>
            <w:r>
              <w:rPr>
                <w:rFonts w:hint="eastAsia" w:ascii="Segoe UI" w:hAnsi="Segoe UI" w:eastAsia="宋体" w:cs="Segoe UI"/>
                <w:i w:val="0"/>
                <w:iCs w:val="0"/>
                <w:caps w:val="0"/>
                <w:spacing w:val="0"/>
                <w:sz w:val="24"/>
                <w:szCs w:val="24"/>
                <w:shd w:val="clear" w:fill="FFFFFF"/>
                <w:lang w:val="en-US" w:eastAsia="zh-CN"/>
              </w:rPr>
              <w:t>同类</w:t>
            </w:r>
            <w:r>
              <w:rPr>
                <w:rFonts w:ascii="Segoe UI" w:hAnsi="Segoe UI" w:eastAsia="Segoe UI" w:cs="Segoe UI"/>
                <w:i w:val="0"/>
                <w:iCs w:val="0"/>
                <w:caps w:val="0"/>
                <w:spacing w:val="0"/>
                <w:sz w:val="24"/>
                <w:szCs w:val="24"/>
                <w:shd w:val="clear" w:fill="FFFFFF"/>
              </w:rPr>
              <w:t>仪器，需附上国产仪器调研情况</w:t>
            </w:r>
            <w:r>
              <w:rPr>
                <w:rFonts w:hint="eastAsia" w:ascii="宋体" w:hAnsi="宋体" w:eastAsia="宋体" w:cs="宋体"/>
                <w:sz w:val="24"/>
                <w:szCs w:val="24"/>
                <w:highlight w:val="none"/>
                <w:lang w:val="en-US" w:eastAsia="zh-CN"/>
              </w:rPr>
              <w:t>。如果该设备可供货厂商不足三家，可在对应空缺处标注“仅1家（或仅2家）可供货厂商”。</w:t>
            </w:r>
          </w:p>
          <w:p w14:paraId="293DEA10">
            <w:pPr>
              <w:keepNext w:val="0"/>
              <w:keepLines w:val="0"/>
              <w:suppressLineNumbers w:val="0"/>
              <w:spacing w:before="0" w:beforeAutospacing="0" w:after="160" w:afterAutospacing="0" w:line="276" w:lineRule="auto"/>
              <w:ind w:left="0" w:right="-441" w:rightChars="-210" w:firstLine="240" w:firstLineChars="100"/>
              <w:jc w:val="both"/>
              <w:rPr>
                <w:rFonts w:hint="eastAsia" w:ascii="仿宋_GB2312" w:hAnsi="仿宋_GB2312" w:eastAsia="仿宋_GB2312" w:cs="仿宋_GB2312"/>
                <w:color w:val="000000" w:themeColor="text1"/>
                <w:sz w:val="24"/>
                <w:szCs w:val="24"/>
                <w14:textFill>
                  <w14:solidFill>
                    <w14:schemeClr w14:val="tx1"/>
                  </w14:solidFill>
                </w14:textFill>
              </w:rPr>
            </w:pPr>
          </w:p>
          <w:p w14:paraId="304234AF">
            <w:pPr>
              <w:keepNext w:val="0"/>
              <w:keepLines w:val="0"/>
              <w:suppressLineNumbers w:val="0"/>
              <w:spacing w:before="0" w:beforeAutospacing="0" w:after="160" w:afterAutospacing="0" w:line="276" w:lineRule="auto"/>
              <w:ind w:left="0" w:right="-441" w:rightChars="-210" w:firstLine="240" w:firstLineChars="100"/>
              <w:jc w:val="both"/>
              <w:rPr>
                <w:rFonts w:hint="eastAsia" w:ascii="仿宋_GB2312" w:hAnsi="仿宋_GB2312" w:eastAsia="仿宋_GB2312" w:cs="仿宋_GB2312"/>
                <w:color w:val="000000" w:themeColor="text1"/>
                <w:sz w:val="24"/>
                <w:szCs w:val="24"/>
                <w14:textFill>
                  <w14:solidFill>
                    <w14:schemeClr w14:val="tx1"/>
                  </w14:solidFill>
                </w14:textFill>
              </w:rPr>
            </w:pPr>
          </w:p>
          <w:p w14:paraId="38BEB570">
            <w:pPr>
              <w:keepNext w:val="0"/>
              <w:keepLines w:val="0"/>
              <w:suppressLineNumbers w:val="0"/>
              <w:spacing w:before="0" w:beforeAutospacing="0" w:after="160" w:afterAutospacing="0" w:line="276" w:lineRule="auto"/>
              <w:ind w:left="0" w:right="-441" w:rightChars="-210" w:firstLine="240" w:firstLineChars="100"/>
              <w:jc w:val="both"/>
              <w:rPr>
                <w:rFonts w:hint="eastAsia" w:ascii="仿宋_GB2312" w:hAnsi="仿宋_GB2312" w:eastAsia="仿宋_GB2312" w:cs="仿宋_GB2312"/>
                <w:color w:val="000000" w:themeColor="text1"/>
                <w:sz w:val="24"/>
                <w:szCs w:val="24"/>
                <w14:textFill>
                  <w14:solidFill>
                    <w14:schemeClr w14:val="tx1"/>
                  </w14:solidFill>
                </w14:textFill>
              </w:rPr>
            </w:pPr>
          </w:p>
          <w:p w14:paraId="333CDD9B">
            <w:pPr>
              <w:keepNext w:val="0"/>
              <w:keepLines w:val="0"/>
              <w:suppressLineNumbers w:val="0"/>
              <w:spacing w:before="0" w:beforeAutospacing="0" w:after="160" w:afterAutospacing="0" w:line="276" w:lineRule="auto"/>
              <w:ind w:left="0" w:right="-441" w:rightChars="-210" w:firstLine="240" w:firstLineChars="100"/>
              <w:jc w:val="both"/>
              <w:rPr>
                <w:rFonts w:hint="eastAsia" w:ascii="仿宋_GB2312" w:hAnsi="仿宋_GB2312" w:eastAsia="仿宋_GB2312" w:cs="仿宋_GB2312"/>
                <w:color w:val="000000" w:themeColor="text1"/>
                <w:sz w:val="24"/>
                <w:szCs w:val="24"/>
                <w14:textFill>
                  <w14:solidFill>
                    <w14:schemeClr w14:val="tx1"/>
                  </w14:solidFill>
                </w14:textFill>
              </w:rPr>
            </w:pPr>
          </w:p>
          <w:p w14:paraId="5D9162FA">
            <w:pPr>
              <w:keepNext w:val="0"/>
              <w:keepLines w:val="0"/>
              <w:suppressLineNumbers w:val="0"/>
              <w:spacing w:before="0" w:beforeAutospacing="0" w:after="160" w:afterAutospacing="0" w:line="276" w:lineRule="auto"/>
              <w:ind w:right="-441" w:rightChars="-210"/>
              <w:jc w:val="both"/>
              <w:rPr>
                <w:rFonts w:hint="eastAsia" w:ascii="仿宋_GB2312" w:hAnsi="仿宋_GB2312" w:eastAsia="仿宋_GB2312" w:cs="仿宋_GB2312"/>
                <w:color w:val="000000" w:themeColor="text1"/>
                <w:sz w:val="24"/>
                <w:szCs w:val="24"/>
                <w14:textFill>
                  <w14:solidFill>
                    <w14:schemeClr w14:val="tx1"/>
                  </w14:solidFill>
                </w14:textFill>
              </w:rPr>
            </w:pPr>
          </w:p>
        </w:tc>
      </w:tr>
    </w:tbl>
    <w:p w14:paraId="44E5980F">
      <w:pPr>
        <w:numPr>
          <w:ilvl w:val="0"/>
          <w:numId w:val="0"/>
        </w:numPr>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六、同类仪器保有情况</w:t>
      </w:r>
    </w:p>
    <w:tbl>
      <w:tblPr>
        <w:tblStyle w:val="14"/>
        <w:tblW w:w="5012"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2"/>
      </w:tblGrid>
      <w:tr w14:paraId="6037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5000" w:type="pct"/>
            <w:vAlign w:val="center"/>
          </w:tcPr>
          <w:p w14:paraId="7FF32CF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结合查重结果，对照所在市域及本单位同类仪器设备运行使用情况，阐明拟购置仪器设备仍需采购的具体理由。</w:t>
            </w:r>
          </w:p>
          <w:p w14:paraId="4609DD07">
            <w:pPr>
              <w:keepNext w:val="0"/>
              <w:keepLines w:val="0"/>
              <w:suppressLineNumbers w:val="0"/>
              <w:spacing w:before="0" w:beforeAutospacing="0" w:after="160" w:afterAutospacing="0" w:line="276" w:lineRule="auto"/>
              <w:ind w:left="0" w:right="0"/>
              <w:jc w:val="left"/>
              <w:rPr>
                <w:rFonts w:hint="eastAsia" w:ascii="宋体" w:hAnsi="宋体" w:eastAsia="宋体" w:cs="宋体"/>
                <w:color w:val="000000" w:themeColor="text1"/>
                <w:sz w:val="24"/>
                <w:szCs w:val="24"/>
                <w14:textFill>
                  <w14:solidFill>
                    <w14:schemeClr w14:val="tx1"/>
                  </w14:solidFill>
                </w14:textFill>
              </w:rPr>
            </w:pPr>
          </w:p>
        </w:tc>
      </w:tr>
    </w:tbl>
    <w:p w14:paraId="5241C44D">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七、开放共享方案</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6781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8527" w:type="dxa"/>
          </w:tcPr>
          <w:p w14:paraId="7819286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63AB07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本单位对拟购置大型科研仪器设备开放共享的有关安排。</w:t>
            </w:r>
          </w:p>
          <w:p w14:paraId="4C2EF88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45FB3FC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7413782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313D32C8">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八、实施计划安排及预期效益</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5502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8527" w:type="dxa"/>
          </w:tcPr>
          <w:p w14:paraId="3CD130B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包括</w:t>
            </w:r>
            <w:r>
              <w:rPr>
                <w:rFonts w:hint="eastAsia" w:ascii="宋体" w:hAnsi="宋体" w:eastAsia="宋体" w:cs="宋体"/>
                <w:color w:val="0000FF"/>
                <w:sz w:val="24"/>
                <w:szCs w:val="24"/>
                <w:highlight w:val="none"/>
                <w:lang w:val="en-US" w:eastAsia="zh-CN"/>
              </w:rPr>
              <w:t>：1.仪器预期安装完成节点及纳入“河南科研设施与仪器共享服务平台” 的时间；</w:t>
            </w:r>
            <w:r>
              <w:rPr>
                <w:rFonts w:hint="eastAsia" w:ascii="宋体" w:hAnsi="宋体" w:eastAsia="宋体" w:cs="宋体"/>
                <w:sz w:val="24"/>
                <w:szCs w:val="24"/>
                <w:highlight w:val="none"/>
                <w:lang w:val="en-US" w:eastAsia="zh-CN"/>
              </w:rPr>
              <w:t>2.预期年有效工作机时，对外服务对象（高校、科研院所、企业等）、对外服务机时及服务成效评估；3.该仪器对人才培养、科研水平提升、学科建设发展的推动作用，及量化预期绩效目标。</w:t>
            </w:r>
          </w:p>
          <w:p w14:paraId="6919695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C2244E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06FB82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50152F9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DF94562">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0B7E7EE7">
      <w:pPr>
        <w:numPr>
          <w:ilvl w:val="0"/>
          <w:numId w:val="0"/>
        </w:numPr>
        <w:ind w:leftChars="0"/>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九、</w:t>
      </w:r>
      <w:r>
        <w:rPr>
          <w:rFonts w:hint="default" w:ascii="黑体" w:hAnsi="黑体" w:eastAsia="黑体" w:cs="黑体"/>
          <w:b w:val="0"/>
          <w:bCs w:val="0"/>
          <w:sz w:val="32"/>
          <w:szCs w:val="32"/>
          <w:highlight w:val="none"/>
          <w:lang w:val="en-US" w:eastAsia="zh-CN"/>
        </w:rPr>
        <w:t>配备实验队伍情况及仪器安装条件</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1218"/>
        <w:gridCol w:w="327"/>
        <w:gridCol w:w="891"/>
        <w:gridCol w:w="1218"/>
        <w:gridCol w:w="1218"/>
        <w:gridCol w:w="1218"/>
        <w:gridCol w:w="1219"/>
      </w:tblGrid>
      <w:tr w14:paraId="0749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26A562D7">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序号</w:t>
            </w:r>
          </w:p>
        </w:tc>
        <w:tc>
          <w:tcPr>
            <w:tcW w:w="1218" w:type="dxa"/>
            <w:vAlign w:val="center"/>
          </w:tcPr>
          <w:p w14:paraId="55F19350">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姓名</w:t>
            </w:r>
          </w:p>
        </w:tc>
        <w:tc>
          <w:tcPr>
            <w:tcW w:w="1218" w:type="dxa"/>
            <w:gridSpan w:val="2"/>
            <w:vAlign w:val="center"/>
          </w:tcPr>
          <w:p w14:paraId="022D3E86">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年龄</w:t>
            </w:r>
          </w:p>
        </w:tc>
        <w:tc>
          <w:tcPr>
            <w:tcW w:w="1218" w:type="dxa"/>
            <w:vAlign w:val="center"/>
          </w:tcPr>
          <w:p w14:paraId="7D591C08">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专业</w:t>
            </w:r>
          </w:p>
        </w:tc>
        <w:tc>
          <w:tcPr>
            <w:tcW w:w="1218" w:type="dxa"/>
            <w:vAlign w:val="center"/>
          </w:tcPr>
          <w:p w14:paraId="4AE43535">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职称</w:t>
            </w:r>
          </w:p>
        </w:tc>
        <w:tc>
          <w:tcPr>
            <w:tcW w:w="1218" w:type="dxa"/>
            <w:vAlign w:val="center"/>
          </w:tcPr>
          <w:p w14:paraId="7072EA55">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专职/</w:t>
            </w:r>
          </w:p>
          <w:p w14:paraId="40C0544B">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兼职</w:t>
            </w:r>
          </w:p>
        </w:tc>
        <w:tc>
          <w:tcPr>
            <w:tcW w:w="1219" w:type="dxa"/>
            <w:vAlign w:val="center"/>
          </w:tcPr>
          <w:p w14:paraId="520A353C">
            <w:pPr>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职责</w:t>
            </w:r>
          </w:p>
        </w:tc>
      </w:tr>
      <w:tr w14:paraId="0CDD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1D3792ED">
            <w:pPr>
              <w:spacing w:line="600" w:lineRule="exact"/>
              <w:jc w:val="center"/>
              <w:rPr>
                <w:rFonts w:hint="eastAsia" w:ascii="宋体" w:hAnsi="宋体" w:eastAsia="宋体" w:cs="宋体"/>
                <w:sz w:val="24"/>
                <w:szCs w:val="24"/>
                <w:highlight w:val="none"/>
              </w:rPr>
            </w:pPr>
          </w:p>
        </w:tc>
        <w:tc>
          <w:tcPr>
            <w:tcW w:w="1218" w:type="dxa"/>
            <w:vAlign w:val="center"/>
          </w:tcPr>
          <w:p w14:paraId="152FD9BC">
            <w:pPr>
              <w:spacing w:line="600" w:lineRule="exact"/>
              <w:jc w:val="center"/>
              <w:rPr>
                <w:rFonts w:hint="eastAsia" w:ascii="宋体" w:hAnsi="宋体" w:eastAsia="宋体" w:cs="宋体"/>
                <w:sz w:val="24"/>
                <w:szCs w:val="24"/>
                <w:highlight w:val="none"/>
              </w:rPr>
            </w:pPr>
          </w:p>
        </w:tc>
        <w:tc>
          <w:tcPr>
            <w:tcW w:w="1218" w:type="dxa"/>
            <w:gridSpan w:val="2"/>
            <w:vAlign w:val="center"/>
          </w:tcPr>
          <w:p w14:paraId="79BFD9B6">
            <w:pPr>
              <w:spacing w:line="600" w:lineRule="exact"/>
              <w:jc w:val="center"/>
              <w:rPr>
                <w:rFonts w:hint="eastAsia" w:ascii="宋体" w:hAnsi="宋体" w:eastAsia="宋体" w:cs="宋体"/>
                <w:sz w:val="24"/>
                <w:szCs w:val="24"/>
                <w:highlight w:val="none"/>
              </w:rPr>
            </w:pPr>
          </w:p>
        </w:tc>
        <w:tc>
          <w:tcPr>
            <w:tcW w:w="1218" w:type="dxa"/>
            <w:vAlign w:val="center"/>
          </w:tcPr>
          <w:p w14:paraId="3C10B79C">
            <w:pPr>
              <w:spacing w:line="600" w:lineRule="exact"/>
              <w:jc w:val="center"/>
              <w:rPr>
                <w:rFonts w:hint="eastAsia" w:ascii="宋体" w:hAnsi="宋体" w:eastAsia="宋体" w:cs="宋体"/>
                <w:sz w:val="24"/>
                <w:szCs w:val="24"/>
                <w:highlight w:val="none"/>
              </w:rPr>
            </w:pPr>
          </w:p>
        </w:tc>
        <w:tc>
          <w:tcPr>
            <w:tcW w:w="1218" w:type="dxa"/>
            <w:vAlign w:val="center"/>
          </w:tcPr>
          <w:p w14:paraId="2213DE13">
            <w:pPr>
              <w:spacing w:line="600" w:lineRule="exact"/>
              <w:jc w:val="center"/>
              <w:rPr>
                <w:rFonts w:hint="eastAsia" w:ascii="宋体" w:hAnsi="宋体" w:eastAsia="宋体" w:cs="宋体"/>
                <w:sz w:val="24"/>
                <w:szCs w:val="24"/>
                <w:highlight w:val="none"/>
              </w:rPr>
            </w:pPr>
          </w:p>
        </w:tc>
        <w:tc>
          <w:tcPr>
            <w:tcW w:w="1218" w:type="dxa"/>
            <w:vAlign w:val="center"/>
          </w:tcPr>
          <w:p w14:paraId="599B4067">
            <w:pPr>
              <w:spacing w:line="600" w:lineRule="exact"/>
              <w:jc w:val="center"/>
              <w:rPr>
                <w:rFonts w:hint="eastAsia" w:ascii="宋体" w:hAnsi="宋体" w:eastAsia="宋体" w:cs="宋体"/>
                <w:sz w:val="24"/>
                <w:szCs w:val="24"/>
                <w:highlight w:val="none"/>
              </w:rPr>
            </w:pPr>
          </w:p>
        </w:tc>
        <w:tc>
          <w:tcPr>
            <w:tcW w:w="1219" w:type="dxa"/>
            <w:vAlign w:val="center"/>
          </w:tcPr>
          <w:p w14:paraId="77554811">
            <w:pPr>
              <w:spacing w:line="600" w:lineRule="exact"/>
              <w:jc w:val="center"/>
              <w:rPr>
                <w:rFonts w:hint="eastAsia" w:ascii="宋体" w:hAnsi="宋体" w:eastAsia="宋体" w:cs="宋体"/>
                <w:sz w:val="24"/>
                <w:szCs w:val="24"/>
                <w:highlight w:val="none"/>
              </w:rPr>
            </w:pPr>
          </w:p>
        </w:tc>
      </w:tr>
      <w:tr w14:paraId="21D1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18" w:type="dxa"/>
            <w:vAlign w:val="center"/>
          </w:tcPr>
          <w:p w14:paraId="33F5886C">
            <w:pPr>
              <w:spacing w:line="600" w:lineRule="exact"/>
              <w:jc w:val="center"/>
              <w:rPr>
                <w:rFonts w:hint="eastAsia" w:ascii="宋体" w:hAnsi="宋体" w:eastAsia="宋体" w:cs="宋体"/>
                <w:sz w:val="24"/>
                <w:szCs w:val="24"/>
                <w:highlight w:val="none"/>
              </w:rPr>
            </w:pPr>
          </w:p>
        </w:tc>
        <w:tc>
          <w:tcPr>
            <w:tcW w:w="1218" w:type="dxa"/>
            <w:vAlign w:val="center"/>
          </w:tcPr>
          <w:p w14:paraId="1611408B">
            <w:pPr>
              <w:spacing w:line="600" w:lineRule="exact"/>
              <w:jc w:val="center"/>
              <w:rPr>
                <w:rFonts w:hint="eastAsia" w:ascii="宋体" w:hAnsi="宋体" w:eastAsia="宋体" w:cs="宋体"/>
                <w:sz w:val="24"/>
                <w:szCs w:val="24"/>
                <w:highlight w:val="none"/>
              </w:rPr>
            </w:pPr>
          </w:p>
        </w:tc>
        <w:tc>
          <w:tcPr>
            <w:tcW w:w="1218" w:type="dxa"/>
            <w:gridSpan w:val="2"/>
            <w:vAlign w:val="center"/>
          </w:tcPr>
          <w:p w14:paraId="1409DD04">
            <w:pPr>
              <w:spacing w:line="600" w:lineRule="exact"/>
              <w:jc w:val="center"/>
              <w:rPr>
                <w:rFonts w:hint="eastAsia" w:ascii="宋体" w:hAnsi="宋体" w:eastAsia="宋体" w:cs="宋体"/>
                <w:sz w:val="24"/>
                <w:szCs w:val="24"/>
                <w:highlight w:val="none"/>
              </w:rPr>
            </w:pPr>
          </w:p>
        </w:tc>
        <w:tc>
          <w:tcPr>
            <w:tcW w:w="1218" w:type="dxa"/>
            <w:vAlign w:val="center"/>
          </w:tcPr>
          <w:p w14:paraId="4DABA643">
            <w:pPr>
              <w:spacing w:line="600" w:lineRule="exact"/>
              <w:jc w:val="center"/>
              <w:rPr>
                <w:rFonts w:hint="eastAsia" w:ascii="宋体" w:hAnsi="宋体" w:eastAsia="宋体" w:cs="宋体"/>
                <w:sz w:val="24"/>
                <w:szCs w:val="24"/>
                <w:highlight w:val="none"/>
              </w:rPr>
            </w:pPr>
          </w:p>
        </w:tc>
        <w:tc>
          <w:tcPr>
            <w:tcW w:w="1218" w:type="dxa"/>
            <w:vAlign w:val="center"/>
          </w:tcPr>
          <w:p w14:paraId="15B5560A">
            <w:pPr>
              <w:spacing w:line="600" w:lineRule="exact"/>
              <w:jc w:val="center"/>
              <w:rPr>
                <w:rFonts w:hint="eastAsia" w:ascii="宋体" w:hAnsi="宋体" w:eastAsia="宋体" w:cs="宋体"/>
                <w:sz w:val="24"/>
                <w:szCs w:val="24"/>
                <w:highlight w:val="none"/>
              </w:rPr>
            </w:pPr>
          </w:p>
        </w:tc>
        <w:tc>
          <w:tcPr>
            <w:tcW w:w="1218" w:type="dxa"/>
            <w:vAlign w:val="center"/>
          </w:tcPr>
          <w:p w14:paraId="4FC31DE1">
            <w:pPr>
              <w:spacing w:line="600" w:lineRule="exact"/>
              <w:jc w:val="center"/>
              <w:rPr>
                <w:rFonts w:hint="eastAsia" w:ascii="宋体" w:hAnsi="宋体" w:eastAsia="宋体" w:cs="宋体"/>
                <w:sz w:val="24"/>
                <w:szCs w:val="24"/>
                <w:highlight w:val="none"/>
              </w:rPr>
            </w:pPr>
          </w:p>
        </w:tc>
        <w:tc>
          <w:tcPr>
            <w:tcW w:w="1219" w:type="dxa"/>
            <w:vAlign w:val="center"/>
          </w:tcPr>
          <w:p w14:paraId="18179D08">
            <w:pPr>
              <w:spacing w:line="600" w:lineRule="exact"/>
              <w:jc w:val="center"/>
              <w:rPr>
                <w:rFonts w:hint="eastAsia" w:ascii="宋体" w:hAnsi="宋体" w:eastAsia="宋体" w:cs="宋体"/>
                <w:sz w:val="24"/>
                <w:szCs w:val="24"/>
                <w:highlight w:val="none"/>
              </w:rPr>
            </w:pPr>
          </w:p>
        </w:tc>
      </w:tr>
      <w:tr w14:paraId="54EC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6" w:hRule="atLeast"/>
          <w:jc w:val="center"/>
        </w:trPr>
        <w:tc>
          <w:tcPr>
            <w:tcW w:w="8527" w:type="dxa"/>
            <w:gridSpan w:val="8"/>
            <w:vAlign w:val="center"/>
          </w:tcPr>
          <w:p w14:paraId="54B542AB">
            <w:pPr>
              <w:spacing w:beforeLines="50" w:line="300" w:lineRule="auto"/>
              <w:rPr>
                <w:rFonts w:hint="eastAsia" w:ascii="宋体" w:hAnsi="宋体" w:eastAsia="宋体" w:cs="宋体"/>
                <w:b/>
                <w:bCs/>
                <w:sz w:val="28"/>
                <w:szCs w:val="24"/>
                <w:highlight w:val="none"/>
              </w:rPr>
            </w:pPr>
            <w:r>
              <w:rPr>
                <w:rFonts w:hint="eastAsia" w:ascii="宋体" w:hAnsi="宋体" w:eastAsia="宋体" w:cs="宋体"/>
                <w:b/>
                <w:bCs/>
                <w:sz w:val="28"/>
                <w:szCs w:val="24"/>
                <w:highlight w:val="none"/>
              </w:rPr>
              <w:t>技术负责人简介：</w:t>
            </w:r>
          </w:p>
          <w:p w14:paraId="74299368">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1.姓名、年龄、学历、职称等；</w:t>
            </w:r>
          </w:p>
          <w:p w14:paraId="258D98A1">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2.主要阐述熟悉、掌握和使用该仪器设备的能力以及定期组织实验室技术队伍培训学习情况等。</w:t>
            </w:r>
          </w:p>
          <w:p w14:paraId="4ECBBB25">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30DFAFBA">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2DB83AD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7317EF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89B1B6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r w14:paraId="66B6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1" w:hRule="atLeast"/>
          <w:jc w:val="center"/>
        </w:trPr>
        <w:tc>
          <w:tcPr>
            <w:tcW w:w="2763" w:type="dxa"/>
            <w:gridSpan w:val="3"/>
            <w:vAlign w:val="center"/>
          </w:tcPr>
          <w:p w14:paraId="2521CBCD">
            <w:pPr>
              <w:spacing w:line="600" w:lineRule="exact"/>
              <w:jc w:val="center"/>
              <w:rPr>
                <w:rFonts w:hint="eastAsia" w:ascii="宋体" w:hAnsi="宋体" w:cs="宋体"/>
                <w:sz w:val="24"/>
                <w:szCs w:val="24"/>
                <w:highlight w:val="none"/>
              </w:rPr>
            </w:pPr>
            <w:r>
              <w:rPr>
                <w:rFonts w:hint="eastAsia" w:ascii="宋体" w:hAnsi="宋体" w:eastAsia="宋体" w:cs="宋体"/>
                <w:b/>
                <w:bCs/>
                <w:sz w:val="28"/>
                <w:szCs w:val="28"/>
                <w:highlight w:val="none"/>
                <w:lang w:val="en-US" w:eastAsia="zh-CN"/>
              </w:rPr>
              <w:t>申购</w:t>
            </w:r>
            <w:r>
              <w:rPr>
                <w:rFonts w:hint="eastAsia" w:ascii="宋体" w:hAnsi="宋体" w:eastAsia="宋体" w:cs="宋体"/>
                <w:b/>
                <w:bCs/>
                <w:sz w:val="28"/>
                <w:szCs w:val="28"/>
                <w:highlight w:val="none"/>
              </w:rPr>
              <w:t>仪器安装条件</w:t>
            </w:r>
          </w:p>
        </w:tc>
        <w:tc>
          <w:tcPr>
            <w:tcW w:w="5764" w:type="dxa"/>
            <w:gridSpan w:val="5"/>
            <w:vAlign w:val="center"/>
          </w:tcPr>
          <w:p w14:paraId="67ABAB9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包括：1.仪器设备的放置地点、占地面积；2.场地现有条件是否满足仪器安装要求；3.仪器所需水、电、气的供应参数（如电压、电流、水压、气体类型）及持续保障措施；4.配套设备的具体需求及现有保障能力；5.仪器安装及使用过程中对环境、安全的潜在影响，及相应防控措施等。</w:t>
            </w:r>
          </w:p>
          <w:p w14:paraId="21E29A7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0C67902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73C1F30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0BDC475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28C24E2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4966D87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FA0738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AC123F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7134B87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358B2A6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6398C8D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96FCDE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9A56E7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3FAF352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4F70D80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3752FE43">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41EB974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135132C3">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5FA92DD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22D6403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65B90A2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p w14:paraId="106AE82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4"/>
                <w:szCs w:val="24"/>
                <w:highlight w:val="none"/>
                <w:lang w:val="en-US" w:eastAsia="zh-CN"/>
              </w:rPr>
            </w:pPr>
          </w:p>
        </w:tc>
      </w:tr>
    </w:tbl>
    <w:p w14:paraId="2CA5F5FE">
      <w:pPr>
        <w:numPr>
          <w:ilvl w:val="0"/>
          <w:numId w:val="0"/>
        </w:numPr>
        <w:ind w:left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十、附件</w:t>
      </w:r>
    </w:p>
    <w:tbl>
      <w:tblPr>
        <w:tblStyle w:val="13"/>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245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8" w:hRule="atLeast"/>
          <w:jc w:val="center"/>
        </w:trPr>
        <w:tc>
          <w:tcPr>
            <w:tcW w:w="8527" w:type="dxa"/>
          </w:tcPr>
          <w:p w14:paraId="1422A98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1.购置单位及所在市域同类仪器设备查重结果（包括省内同类仪器的基本信息、安放地址、运行使用情况等数据）；</w:t>
            </w:r>
          </w:p>
          <w:p w14:paraId="30BB726F">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2.该仪器设备的专家论证意见；</w:t>
            </w:r>
          </w:p>
          <w:p w14:paraId="625358B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3.不少于3家厂商的该类仪器设备证明材料：报价单、历史成交合同（需包括详细配置及技术参数，且与拟购置仪器配置具有较高相似度）、产品说明书或官方彩页；</w:t>
            </w:r>
          </w:p>
          <w:p w14:paraId="5FFB746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4.若有国产仪器，需提供国产同类仪器配置、技术参数及产品说明书（或彩页）等信息。</w:t>
            </w:r>
          </w:p>
          <w:p w14:paraId="5B3DB4C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4E158E9">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1AF713D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76B64218">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01C7F95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4C46152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p w14:paraId="61B4F6E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z w:val="24"/>
                <w:szCs w:val="24"/>
                <w:highlight w:val="none"/>
                <w:lang w:val="en-US" w:eastAsia="zh-CN"/>
              </w:rPr>
            </w:pPr>
          </w:p>
        </w:tc>
      </w:tr>
    </w:tbl>
    <w:p w14:paraId="7A085FEB">
      <w:pPr>
        <w:numPr>
          <w:ilvl w:val="0"/>
          <w:numId w:val="0"/>
        </w:numPr>
        <w:ind w:left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十一、审批意见</w:t>
      </w:r>
    </w:p>
    <w:tbl>
      <w:tblPr>
        <w:tblStyle w:val="13"/>
        <w:tblW w:w="8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0"/>
        <w:gridCol w:w="5719"/>
      </w:tblGrid>
      <w:tr w14:paraId="0097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3" w:hRule="atLeast"/>
          <w:jc w:val="center"/>
        </w:trPr>
        <w:tc>
          <w:tcPr>
            <w:tcW w:w="2740" w:type="dxa"/>
            <w:vAlign w:val="center"/>
          </w:tcPr>
          <w:p w14:paraId="1D37AE8F">
            <w:pPr>
              <w:tabs>
                <w:tab w:val="left" w:pos="3420"/>
              </w:tabs>
              <w:adjustRightInd w:val="0"/>
              <w:snapToGrid w:val="0"/>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购置单位承诺</w:t>
            </w:r>
          </w:p>
        </w:tc>
        <w:tc>
          <w:tcPr>
            <w:tcW w:w="5719" w:type="dxa"/>
          </w:tcPr>
          <w:p w14:paraId="7822BD1D">
            <w:pPr>
              <w:tabs>
                <w:tab w:val="left" w:pos="3420"/>
              </w:tabs>
              <w:adjustRightInd w:val="0"/>
              <w:snapToGrid w:val="0"/>
              <w:spacing w:line="6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经审核，以上申请材料及内容真实可靠，如有不实，本单位愿承担相应的法律责任。</w:t>
            </w:r>
          </w:p>
          <w:p w14:paraId="2A687CFA">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法人代表（</w:t>
            </w:r>
            <w:r>
              <w:rPr>
                <w:rFonts w:hint="eastAsia" w:ascii="宋体" w:hAnsi="宋体" w:eastAsia="宋体" w:cs="宋体"/>
                <w:sz w:val="24"/>
                <w:szCs w:val="24"/>
                <w:highlight w:val="none"/>
                <w:lang w:val="en-US" w:eastAsia="zh-CN"/>
              </w:rPr>
              <w:t>签章</w:t>
            </w:r>
            <w:r>
              <w:rPr>
                <w:rFonts w:hint="eastAsia" w:ascii="宋体" w:hAnsi="宋体" w:eastAsia="宋体" w:cs="宋体"/>
                <w:sz w:val="24"/>
                <w:szCs w:val="24"/>
                <w:highlight w:val="none"/>
              </w:rPr>
              <w:t>）：</w:t>
            </w:r>
          </w:p>
          <w:p w14:paraId="73E2ED90">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盖章：</w:t>
            </w:r>
          </w:p>
          <w:p w14:paraId="56E874CD">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p>
        </w:tc>
      </w:tr>
      <w:tr w14:paraId="7694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3" w:hRule="atLeast"/>
          <w:jc w:val="center"/>
        </w:trPr>
        <w:tc>
          <w:tcPr>
            <w:tcW w:w="2740" w:type="dxa"/>
            <w:vAlign w:val="center"/>
          </w:tcPr>
          <w:p w14:paraId="5174A887">
            <w:pPr>
              <w:tabs>
                <w:tab w:val="left" w:pos="3420"/>
              </w:tabs>
              <w:adjustRightInd w:val="0"/>
              <w:snapToGrid w:val="0"/>
              <w:spacing w:line="600" w:lineRule="exact"/>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主管部门</w:t>
            </w:r>
            <w:r>
              <w:rPr>
                <w:rFonts w:hint="eastAsia" w:ascii="宋体" w:hAnsi="宋体" w:eastAsia="宋体" w:cs="宋体"/>
                <w:b/>
                <w:bCs/>
                <w:sz w:val="28"/>
                <w:szCs w:val="28"/>
                <w:highlight w:val="none"/>
                <w:lang w:val="en-US" w:eastAsia="zh-CN"/>
              </w:rPr>
              <w:t>审批</w:t>
            </w:r>
            <w:r>
              <w:rPr>
                <w:rFonts w:hint="eastAsia" w:ascii="宋体" w:hAnsi="宋体" w:eastAsia="宋体" w:cs="宋体"/>
                <w:b/>
                <w:bCs/>
                <w:sz w:val="28"/>
                <w:szCs w:val="28"/>
                <w:highlight w:val="none"/>
              </w:rPr>
              <w:t>意见</w:t>
            </w:r>
          </w:p>
        </w:tc>
        <w:tc>
          <w:tcPr>
            <w:tcW w:w="5719" w:type="dxa"/>
            <w:vAlign w:val="bottom"/>
          </w:tcPr>
          <w:p w14:paraId="3EC17A1A">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盖章：</w:t>
            </w:r>
          </w:p>
          <w:p w14:paraId="159138BB">
            <w:pPr>
              <w:tabs>
                <w:tab w:val="left" w:pos="3420"/>
              </w:tabs>
              <w:adjustRightInd w:val="0"/>
              <w:snapToGrid w:val="0"/>
              <w:spacing w:line="6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p>
        </w:tc>
      </w:tr>
    </w:tbl>
    <w:p w14:paraId="0A9DD110">
      <w:pPr>
        <w:numPr>
          <w:ilvl w:val="0"/>
          <w:numId w:val="0"/>
        </w:numPr>
        <w:ind w:leftChars="0"/>
        <w:rPr>
          <w:rFonts w:hint="default" w:ascii="黑体" w:hAnsi="黑体" w:eastAsia="黑体" w:cs="黑体"/>
          <w:b w:val="0"/>
          <w:bCs w:val="0"/>
          <w:sz w:val="32"/>
          <w:szCs w:val="32"/>
          <w:highlight w:val="none"/>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8EBF31-0FEB-4622-84DE-0530512D5C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embedRegular r:id="rId2" w:fontKey="{B61A08E0-ED97-4FC0-8D67-495DCBCF9460}"/>
  </w:font>
  <w:font w:name="方正公文小标宋">
    <w:panose1 w:val="02000500000000000000"/>
    <w:charset w:val="86"/>
    <w:family w:val="auto"/>
    <w:pitch w:val="default"/>
    <w:sig w:usb0="A00002BF" w:usb1="38CF7CFA" w:usb2="00000016" w:usb3="00000000" w:csb0="00040001" w:csb1="00000000"/>
    <w:embedRegular r:id="rId3" w:fontKey="{0CA27699-6452-4DA2-A826-93D35DE85BEF}"/>
  </w:font>
  <w:font w:name="方正小标宋简体">
    <w:panose1 w:val="02000000000000000000"/>
    <w:charset w:val="86"/>
    <w:family w:val="script"/>
    <w:pitch w:val="default"/>
    <w:sig w:usb0="00000001" w:usb1="08000000" w:usb2="00000000" w:usb3="00000000" w:csb0="00040000" w:csb1="00000000"/>
    <w:embedRegular r:id="rId4" w:fontKey="{8B2E2FBC-DB5C-4AC9-9541-7D25CCECBAF3}"/>
  </w:font>
  <w:font w:name="方正小标宋_GBK">
    <w:panose1 w:val="02000000000000000000"/>
    <w:charset w:val="86"/>
    <w:family w:val="auto"/>
    <w:pitch w:val="default"/>
    <w:sig w:usb0="A00002BF" w:usb1="38CF7CFA" w:usb2="00082016" w:usb3="00000000" w:csb0="00040001" w:csb1="00000000"/>
    <w:embedRegular r:id="rId5" w:fontKey="{C0A48270-52FC-44E4-BD57-7697BA764ED7}"/>
  </w:font>
  <w:font w:name="仿宋_GB2312">
    <w:panose1 w:val="02010609030101010101"/>
    <w:charset w:val="86"/>
    <w:family w:val="modern"/>
    <w:pitch w:val="default"/>
    <w:sig w:usb0="00000001" w:usb1="080E0000" w:usb2="00000000" w:usb3="00000000" w:csb0="00040000" w:csb1="00000000"/>
    <w:embedRegular r:id="rId6" w:fontKey="{68C34E68-2D15-4D23-92D4-EF3E6B2FFF93}"/>
  </w:font>
  <w:font w:name="楷体">
    <w:panose1 w:val="02010609060101010101"/>
    <w:charset w:val="86"/>
    <w:family w:val="auto"/>
    <w:pitch w:val="default"/>
    <w:sig w:usb0="800002BF" w:usb1="38CF7CFA" w:usb2="00000016" w:usb3="00000000" w:csb0="00040001" w:csb1="00000000"/>
    <w:embedRegular r:id="rId7" w:fontKey="{07DD35EF-9A45-4D07-A04B-A51B4A3A1C99}"/>
  </w:font>
  <w:font w:name="CESI楷体-GB2312">
    <w:altName w:val="宋体"/>
    <w:panose1 w:val="02000500000000000000"/>
    <w:charset w:val="86"/>
    <w:family w:val="auto"/>
    <w:pitch w:val="default"/>
    <w:sig w:usb0="00000000" w:usb1="00000000" w:usb2="00000012" w:usb3="00000000" w:csb0="0004000F" w:csb1="00000000"/>
    <w:embedRegular r:id="rId8" w:fontKey="{4FE2F021-940D-4ABE-AB24-0E2607C36FF2}"/>
  </w:font>
  <w:font w:name="Segoe UI">
    <w:panose1 w:val="020B0502040204020203"/>
    <w:charset w:val="00"/>
    <w:family w:val="auto"/>
    <w:pitch w:val="default"/>
    <w:sig w:usb0="E4002EFF" w:usb1="C000E47F" w:usb2="00000009" w:usb3="00000000" w:csb0="200001FF" w:csb1="00000000"/>
    <w:embedRegular r:id="rId9" w:fontKey="{3B19AE12-4344-40D3-965D-22B2247B9F83}"/>
  </w:font>
  <w:font w:name="WPSEMBED1">
    <w:panose1 w:val="02000500000000000000"/>
    <w:charset w:val="86"/>
    <w:family w:val="auto"/>
    <w:pitch w:val="default"/>
    <w:sig w:usb0="A00002BF" w:usb1="38CF7CFA" w:usb2="00000016" w:usb3="00000000" w:csb0="00040001" w:csb1="00000000"/>
  </w:font>
  <w:font w:name="WPSEMBED2">
    <w:panose1 w:val="02000000000000000000"/>
    <w:charset w:val="86"/>
    <w:family w:val="auto"/>
    <w:pitch w:val="default"/>
    <w:sig w:usb0="00000001" w:usb1="0800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4CB8F">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7800DD">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47800DD">
                    <w:pPr>
                      <w:pStyle w:val="9"/>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4D245"/>
    <w:multiLevelType w:val="singleLevel"/>
    <w:tmpl w:val="9B94D245"/>
    <w:lvl w:ilvl="0" w:tentative="0">
      <w:start w:val="6"/>
      <w:numFmt w:val="chineseCounting"/>
      <w:suff w:val="nothing"/>
      <w:lvlText w:val="%1、"/>
      <w:lvlJc w:val="left"/>
      <w:rPr>
        <w:rFonts w:hint="eastAsia"/>
      </w:rPr>
    </w:lvl>
  </w:abstractNum>
  <w:abstractNum w:abstractNumId="1">
    <w:nsid w:val="F60BA2CE"/>
    <w:multiLevelType w:val="singleLevel"/>
    <w:tmpl w:val="F60BA2C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418"/>
    <w:rsid w:val="00071E96"/>
    <w:rsid w:val="000873D1"/>
    <w:rsid w:val="000C701C"/>
    <w:rsid w:val="000E1FA1"/>
    <w:rsid w:val="000E4EEF"/>
    <w:rsid w:val="001028E3"/>
    <w:rsid w:val="00107113"/>
    <w:rsid w:val="00150B5B"/>
    <w:rsid w:val="0015208D"/>
    <w:rsid w:val="00191858"/>
    <w:rsid w:val="001D534C"/>
    <w:rsid w:val="001E4F13"/>
    <w:rsid w:val="002138CE"/>
    <w:rsid w:val="0024527A"/>
    <w:rsid w:val="002456C8"/>
    <w:rsid w:val="00251462"/>
    <w:rsid w:val="002633DA"/>
    <w:rsid w:val="002740EE"/>
    <w:rsid w:val="00293F78"/>
    <w:rsid w:val="002B0342"/>
    <w:rsid w:val="002D7275"/>
    <w:rsid w:val="002F4D9B"/>
    <w:rsid w:val="003148A7"/>
    <w:rsid w:val="00333A2A"/>
    <w:rsid w:val="00335689"/>
    <w:rsid w:val="003647DC"/>
    <w:rsid w:val="003924E5"/>
    <w:rsid w:val="003A64DE"/>
    <w:rsid w:val="003E276D"/>
    <w:rsid w:val="00415BC0"/>
    <w:rsid w:val="0042265E"/>
    <w:rsid w:val="004474B2"/>
    <w:rsid w:val="004630E5"/>
    <w:rsid w:val="00490CA6"/>
    <w:rsid w:val="004916BE"/>
    <w:rsid w:val="004D2528"/>
    <w:rsid w:val="004E616D"/>
    <w:rsid w:val="00503298"/>
    <w:rsid w:val="00593A5F"/>
    <w:rsid w:val="005E437F"/>
    <w:rsid w:val="005E4B38"/>
    <w:rsid w:val="005F554B"/>
    <w:rsid w:val="00611481"/>
    <w:rsid w:val="00654308"/>
    <w:rsid w:val="006738D0"/>
    <w:rsid w:val="00692FA7"/>
    <w:rsid w:val="0069744B"/>
    <w:rsid w:val="006A61E4"/>
    <w:rsid w:val="006E1AC2"/>
    <w:rsid w:val="006E4FB3"/>
    <w:rsid w:val="007200AE"/>
    <w:rsid w:val="0078768E"/>
    <w:rsid w:val="007A6F63"/>
    <w:rsid w:val="00863747"/>
    <w:rsid w:val="00871B78"/>
    <w:rsid w:val="008760ED"/>
    <w:rsid w:val="00885483"/>
    <w:rsid w:val="008A4506"/>
    <w:rsid w:val="008B44FC"/>
    <w:rsid w:val="008C7BF0"/>
    <w:rsid w:val="00906786"/>
    <w:rsid w:val="00910842"/>
    <w:rsid w:val="00975D66"/>
    <w:rsid w:val="009C2D84"/>
    <w:rsid w:val="009F5C1B"/>
    <w:rsid w:val="00A0574E"/>
    <w:rsid w:val="00A12741"/>
    <w:rsid w:val="00A33458"/>
    <w:rsid w:val="00AB7B22"/>
    <w:rsid w:val="00AD57E8"/>
    <w:rsid w:val="00B10418"/>
    <w:rsid w:val="00B135A2"/>
    <w:rsid w:val="00B32719"/>
    <w:rsid w:val="00B51357"/>
    <w:rsid w:val="00B87CF3"/>
    <w:rsid w:val="00BA6B57"/>
    <w:rsid w:val="00BB74C7"/>
    <w:rsid w:val="00BD2C13"/>
    <w:rsid w:val="00BD496C"/>
    <w:rsid w:val="00C00398"/>
    <w:rsid w:val="00C03669"/>
    <w:rsid w:val="00C33844"/>
    <w:rsid w:val="00C95F48"/>
    <w:rsid w:val="00CA6880"/>
    <w:rsid w:val="00CB6DEF"/>
    <w:rsid w:val="00CE5347"/>
    <w:rsid w:val="00D03026"/>
    <w:rsid w:val="00D45E03"/>
    <w:rsid w:val="00D61F36"/>
    <w:rsid w:val="00D707E0"/>
    <w:rsid w:val="00D71149"/>
    <w:rsid w:val="00D91063"/>
    <w:rsid w:val="00DA5478"/>
    <w:rsid w:val="00DB20F7"/>
    <w:rsid w:val="00DF198F"/>
    <w:rsid w:val="00DF2123"/>
    <w:rsid w:val="00DF3AE8"/>
    <w:rsid w:val="00E365CE"/>
    <w:rsid w:val="00E371FE"/>
    <w:rsid w:val="00E41E8B"/>
    <w:rsid w:val="00E442E6"/>
    <w:rsid w:val="00E504D5"/>
    <w:rsid w:val="00E640D7"/>
    <w:rsid w:val="00EB193A"/>
    <w:rsid w:val="00F10D4B"/>
    <w:rsid w:val="00F22F9D"/>
    <w:rsid w:val="00F32BB3"/>
    <w:rsid w:val="00F52A8D"/>
    <w:rsid w:val="00F77F91"/>
    <w:rsid w:val="00F975DD"/>
    <w:rsid w:val="00FA00A3"/>
    <w:rsid w:val="00FE159E"/>
    <w:rsid w:val="00FF0CFF"/>
    <w:rsid w:val="0101237C"/>
    <w:rsid w:val="010D7DD7"/>
    <w:rsid w:val="010E3D53"/>
    <w:rsid w:val="01211B1D"/>
    <w:rsid w:val="0132783D"/>
    <w:rsid w:val="013730A5"/>
    <w:rsid w:val="013E2686"/>
    <w:rsid w:val="014A7C57"/>
    <w:rsid w:val="014C6F67"/>
    <w:rsid w:val="014F03EF"/>
    <w:rsid w:val="014F4893"/>
    <w:rsid w:val="01532F0B"/>
    <w:rsid w:val="01602CF5"/>
    <w:rsid w:val="016A5229"/>
    <w:rsid w:val="017240DE"/>
    <w:rsid w:val="017D4D3A"/>
    <w:rsid w:val="017E6F26"/>
    <w:rsid w:val="01993D60"/>
    <w:rsid w:val="019E378C"/>
    <w:rsid w:val="01A06E9D"/>
    <w:rsid w:val="01A20482"/>
    <w:rsid w:val="01A46F9C"/>
    <w:rsid w:val="01AA1AC9"/>
    <w:rsid w:val="01B841E6"/>
    <w:rsid w:val="01C05C60"/>
    <w:rsid w:val="01D32DCE"/>
    <w:rsid w:val="01DD3C4D"/>
    <w:rsid w:val="01EA0118"/>
    <w:rsid w:val="01EC5C3E"/>
    <w:rsid w:val="01ED6EBF"/>
    <w:rsid w:val="0204742C"/>
    <w:rsid w:val="020654E4"/>
    <w:rsid w:val="02071DD7"/>
    <w:rsid w:val="0207305F"/>
    <w:rsid w:val="020C62E0"/>
    <w:rsid w:val="020D0DAF"/>
    <w:rsid w:val="02105DD0"/>
    <w:rsid w:val="02137296"/>
    <w:rsid w:val="02155410"/>
    <w:rsid w:val="02217FDE"/>
    <w:rsid w:val="02277D11"/>
    <w:rsid w:val="022B2C0A"/>
    <w:rsid w:val="023E370E"/>
    <w:rsid w:val="024261A6"/>
    <w:rsid w:val="02427F54"/>
    <w:rsid w:val="02443CCC"/>
    <w:rsid w:val="024C492F"/>
    <w:rsid w:val="026779BA"/>
    <w:rsid w:val="0273429D"/>
    <w:rsid w:val="02736214"/>
    <w:rsid w:val="028F7330"/>
    <w:rsid w:val="02936A01"/>
    <w:rsid w:val="02A227A1"/>
    <w:rsid w:val="02AF383B"/>
    <w:rsid w:val="02B9266D"/>
    <w:rsid w:val="02C848FD"/>
    <w:rsid w:val="02CE5187"/>
    <w:rsid w:val="02DD474D"/>
    <w:rsid w:val="02ED6112"/>
    <w:rsid w:val="03031491"/>
    <w:rsid w:val="03046E4B"/>
    <w:rsid w:val="03065631"/>
    <w:rsid w:val="030904ED"/>
    <w:rsid w:val="03196F07"/>
    <w:rsid w:val="0324119F"/>
    <w:rsid w:val="03367AB9"/>
    <w:rsid w:val="033730EF"/>
    <w:rsid w:val="033E696D"/>
    <w:rsid w:val="034C4249"/>
    <w:rsid w:val="035148F2"/>
    <w:rsid w:val="035E3983"/>
    <w:rsid w:val="036115CE"/>
    <w:rsid w:val="03622A5E"/>
    <w:rsid w:val="03630182"/>
    <w:rsid w:val="03705062"/>
    <w:rsid w:val="03766107"/>
    <w:rsid w:val="037E0AF6"/>
    <w:rsid w:val="039368D6"/>
    <w:rsid w:val="03950013"/>
    <w:rsid w:val="03AE3AF3"/>
    <w:rsid w:val="03C1490A"/>
    <w:rsid w:val="03C52BEB"/>
    <w:rsid w:val="03D031B4"/>
    <w:rsid w:val="03D66BA6"/>
    <w:rsid w:val="03D867A6"/>
    <w:rsid w:val="03DA1C01"/>
    <w:rsid w:val="03F91567"/>
    <w:rsid w:val="03FA35B4"/>
    <w:rsid w:val="0402630F"/>
    <w:rsid w:val="0402799B"/>
    <w:rsid w:val="04032F41"/>
    <w:rsid w:val="04043713"/>
    <w:rsid w:val="040556DD"/>
    <w:rsid w:val="04096F7B"/>
    <w:rsid w:val="04166B3C"/>
    <w:rsid w:val="041B6CAE"/>
    <w:rsid w:val="041F5699"/>
    <w:rsid w:val="042529AA"/>
    <w:rsid w:val="04335DA6"/>
    <w:rsid w:val="043B4AFE"/>
    <w:rsid w:val="04425FE9"/>
    <w:rsid w:val="04451A44"/>
    <w:rsid w:val="045D4213"/>
    <w:rsid w:val="04602913"/>
    <w:rsid w:val="047012BB"/>
    <w:rsid w:val="04781A0B"/>
    <w:rsid w:val="04826D2E"/>
    <w:rsid w:val="04872FFB"/>
    <w:rsid w:val="048B5B27"/>
    <w:rsid w:val="048E122E"/>
    <w:rsid w:val="048F4139"/>
    <w:rsid w:val="04A11624"/>
    <w:rsid w:val="04C82992"/>
    <w:rsid w:val="04CB4231"/>
    <w:rsid w:val="04D1736D"/>
    <w:rsid w:val="04DE21B6"/>
    <w:rsid w:val="04E452F2"/>
    <w:rsid w:val="04EB042F"/>
    <w:rsid w:val="04EB3BB5"/>
    <w:rsid w:val="04F419D9"/>
    <w:rsid w:val="04FE63B4"/>
    <w:rsid w:val="05072525"/>
    <w:rsid w:val="05120E0C"/>
    <w:rsid w:val="05157BA2"/>
    <w:rsid w:val="05485881"/>
    <w:rsid w:val="054F6C10"/>
    <w:rsid w:val="055406CA"/>
    <w:rsid w:val="05547D1F"/>
    <w:rsid w:val="05551D4C"/>
    <w:rsid w:val="05557F9E"/>
    <w:rsid w:val="056106F1"/>
    <w:rsid w:val="05614336"/>
    <w:rsid w:val="058C1C12"/>
    <w:rsid w:val="05900FD6"/>
    <w:rsid w:val="059565ED"/>
    <w:rsid w:val="05997E8B"/>
    <w:rsid w:val="059E1945"/>
    <w:rsid w:val="059F14A4"/>
    <w:rsid w:val="059F3258"/>
    <w:rsid w:val="05AB5E10"/>
    <w:rsid w:val="05BD1FD1"/>
    <w:rsid w:val="05C55721"/>
    <w:rsid w:val="05C72FCA"/>
    <w:rsid w:val="05CA44E8"/>
    <w:rsid w:val="05D11D1B"/>
    <w:rsid w:val="05D435B9"/>
    <w:rsid w:val="05E25CD6"/>
    <w:rsid w:val="05F132AE"/>
    <w:rsid w:val="05F86A1A"/>
    <w:rsid w:val="05F94DCD"/>
    <w:rsid w:val="05FB28F4"/>
    <w:rsid w:val="05FB6D97"/>
    <w:rsid w:val="060E0879"/>
    <w:rsid w:val="06112351"/>
    <w:rsid w:val="06155868"/>
    <w:rsid w:val="0616597F"/>
    <w:rsid w:val="06175254"/>
    <w:rsid w:val="062067FE"/>
    <w:rsid w:val="06295912"/>
    <w:rsid w:val="062C5D5F"/>
    <w:rsid w:val="06323C68"/>
    <w:rsid w:val="064029FC"/>
    <w:rsid w:val="064128FE"/>
    <w:rsid w:val="06493B19"/>
    <w:rsid w:val="064F2C3F"/>
    <w:rsid w:val="065A620C"/>
    <w:rsid w:val="065B7836"/>
    <w:rsid w:val="065F7326"/>
    <w:rsid w:val="06624721"/>
    <w:rsid w:val="06692FC7"/>
    <w:rsid w:val="066D5E8B"/>
    <w:rsid w:val="06725923"/>
    <w:rsid w:val="06743356"/>
    <w:rsid w:val="06764670"/>
    <w:rsid w:val="06840B3B"/>
    <w:rsid w:val="06A25465"/>
    <w:rsid w:val="06C5794E"/>
    <w:rsid w:val="06D3561E"/>
    <w:rsid w:val="06DA16BF"/>
    <w:rsid w:val="06DF057E"/>
    <w:rsid w:val="06E45A7E"/>
    <w:rsid w:val="06F86E33"/>
    <w:rsid w:val="06FA00A9"/>
    <w:rsid w:val="06FD08ED"/>
    <w:rsid w:val="071066F2"/>
    <w:rsid w:val="071A4FFB"/>
    <w:rsid w:val="071E2D3E"/>
    <w:rsid w:val="07245E7A"/>
    <w:rsid w:val="07247C28"/>
    <w:rsid w:val="07253076"/>
    <w:rsid w:val="072D11D3"/>
    <w:rsid w:val="072E6CF9"/>
    <w:rsid w:val="073360BD"/>
    <w:rsid w:val="073B1607"/>
    <w:rsid w:val="07416A2C"/>
    <w:rsid w:val="074224B4"/>
    <w:rsid w:val="074309F6"/>
    <w:rsid w:val="0749768F"/>
    <w:rsid w:val="074B1D02"/>
    <w:rsid w:val="07500A1D"/>
    <w:rsid w:val="075524D7"/>
    <w:rsid w:val="0759513E"/>
    <w:rsid w:val="076170CE"/>
    <w:rsid w:val="07660BE9"/>
    <w:rsid w:val="0768220B"/>
    <w:rsid w:val="07754928"/>
    <w:rsid w:val="07776243"/>
    <w:rsid w:val="07794418"/>
    <w:rsid w:val="0788465B"/>
    <w:rsid w:val="078A03D3"/>
    <w:rsid w:val="07950E94"/>
    <w:rsid w:val="07967398"/>
    <w:rsid w:val="07975A2B"/>
    <w:rsid w:val="07A80859"/>
    <w:rsid w:val="07C54C87"/>
    <w:rsid w:val="07CA3EC9"/>
    <w:rsid w:val="07CC09EB"/>
    <w:rsid w:val="07D16002"/>
    <w:rsid w:val="07D73C4A"/>
    <w:rsid w:val="07DE7496"/>
    <w:rsid w:val="07E15B19"/>
    <w:rsid w:val="07F35494"/>
    <w:rsid w:val="07FB307F"/>
    <w:rsid w:val="080F08D8"/>
    <w:rsid w:val="080F2686"/>
    <w:rsid w:val="0831084F"/>
    <w:rsid w:val="08357137"/>
    <w:rsid w:val="08365E65"/>
    <w:rsid w:val="08393BA7"/>
    <w:rsid w:val="08395955"/>
    <w:rsid w:val="083F029D"/>
    <w:rsid w:val="085A5AD1"/>
    <w:rsid w:val="085D1644"/>
    <w:rsid w:val="086B1282"/>
    <w:rsid w:val="08744BDF"/>
    <w:rsid w:val="0882554E"/>
    <w:rsid w:val="089808CE"/>
    <w:rsid w:val="089B6610"/>
    <w:rsid w:val="08AB6853"/>
    <w:rsid w:val="08BC0A60"/>
    <w:rsid w:val="08C6543B"/>
    <w:rsid w:val="08E51639"/>
    <w:rsid w:val="08F5187C"/>
    <w:rsid w:val="08FC0E5C"/>
    <w:rsid w:val="09047D11"/>
    <w:rsid w:val="09181A0E"/>
    <w:rsid w:val="09293C1C"/>
    <w:rsid w:val="092F6DC5"/>
    <w:rsid w:val="093C394F"/>
    <w:rsid w:val="094B3B92"/>
    <w:rsid w:val="09572537"/>
    <w:rsid w:val="09591348"/>
    <w:rsid w:val="09594501"/>
    <w:rsid w:val="09646104"/>
    <w:rsid w:val="09646A02"/>
    <w:rsid w:val="096909F8"/>
    <w:rsid w:val="096A04BC"/>
    <w:rsid w:val="098442A3"/>
    <w:rsid w:val="099077F7"/>
    <w:rsid w:val="09AF5ECF"/>
    <w:rsid w:val="09B434E5"/>
    <w:rsid w:val="09BC05EC"/>
    <w:rsid w:val="09C40DC1"/>
    <w:rsid w:val="09CB082F"/>
    <w:rsid w:val="09E412C5"/>
    <w:rsid w:val="09F50B09"/>
    <w:rsid w:val="09F61C94"/>
    <w:rsid w:val="09FE6E56"/>
    <w:rsid w:val="0A03446D"/>
    <w:rsid w:val="0A0D0E47"/>
    <w:rsid w:val="0A140127"/>
    <w:rsid w:val="0A187F18"/>
    <w:rsid w:val="0A1B3564"/>
    <w:rsid w:val="0A2148F3"/>
    <w:rsid w:val="0A2166A1"/>
    <w:rsid w:val="0A23066B"/>
    <w:rsid w:val="0A284AA1"/>
    <w:rsid w:val="0A2A4EDC"/>
    <w:rsid w:val="0A36214C"/>
    <w:rsid w:val="0A397E8E"/>
    <w:rsid w:val="0A486323"/>
    <w:rsid w:val="0A4A209B"/>
    <w:rsid w:val="0A516F86"/>
    <w:rsid w:val="0A5627EE"/>
    <w:rsid w:val="0A592759"/>
    <w:rsid w:val="0A6273E5"/>
    <w:rsid w:val="0A64315D"/>
    <w:rsid w:val="0A707524"/>
    <w:rsid w:val="0A7531E9"/>
    <w:rsid w:val="0A786C09"/>
    <w:rsid w:val="0A7F3C6C"/>
    <w:rsid w:val="0A835A33"/>
    <w:rsid w:val="0A8D434A"/>
    <w:rsid w:val="0A9926DB"/>
    <w:rsid w:val="0A9A6B7F"/>
    <w:rsid w:val="0AA862F2"/>
    <w:rsid w:val="0AAC60CF"/>
    <w:rsid w:val="0AB00E83"/>
    <w:rsid w:val="0AB17A25"/>
    <w:rsid w:val="0AB45767"/>
    <w:rsid w:val="0AD2152B"/>
    <w:rsid w:val="0ADB2CF4"/>
    <w:rsid w:val="0AE31AE0"/>
    <w:rsid w:val="0AE41BA8"/>
    <w:rsid w:val="0AE75C35"/>
    <w:rsid w:val="0AEC6CAF"/>
    <w:rsid w:val="0AF618DB"/>
    <w:rsid w:val="0AF81AF7"/>
    <w:rsid w:val="0AFB5144"/>
    <w:rsid w:val="0B057D70"/>
    <w:rsid w:val="0B065FC2"/>
    <w:rsid w:val="0B297F03"/>
    <w:rsid w:val="0B332E62"/>
    <w:rsid w:val="0B372620"/>
    <w:rsid w:val="0B3B3792"/>
    <w:rsid w:val="0B5E5DFE"/>
    <w:rsid w:val="0B62274F"/>
    <w:rsid w:val="0B705C98"/>
    <w:rsid w:val="0B7962BE"/>
    <w:rsid w:val="0B837613"/>
    <w:rsid w:val="0B901D30"/>
    <w:rsid w:val="0B9824CB"/>
    <w:rsid w:val="0B9A670B"/>
    <w:rsid w:val="0BA74F00"/>
    <w:rsid w:val="0BB53545"/>
    <w:rsid w:val="0BBC0A15"/>
    <w:rsid w:val="0BC47C2C"/>
    <w:rsid w:val="0BC53FB4"/>
    <w:rsid w:val="0BD51943"/>
    <w:rsid w:val="0BD80EA7"/>
    <w:rsid w:val="0BDE6F3F"/>
    <w:rsid w:val="0BF5790F"/>
    <w:rsid w:val="0BF805F8"/>
    <w:rsid w:val="0BFC73C5"/>
    <w:rsid w:val="0C01678A"/>
    <w:rsid w:val="0C033ED9"/>
    <w:rsid w:val="0C0D512F"/>
    <w:rsid w:val="0C1069CD"/>
    <w:rsid w:val="0C112E71"/>
    <w:rsid w:val="0C193AD3"/>
    <w:rsid w:val="0C1B68FD"/>
    <w:rsid w:val="0C1E10EA"/>
    <w:rsid w:val="0C220D65"/>
    <w:rsid w:val="0C2506CA"/>
    <w:rsid w:val="0C410E60"/>
    <w:rsid w:val="0C4807B5"/>
    <w:rsid w:val="0C7C7FF7"/>
    <w:rsid w:val="0C7E427E"/>
    <w:rsid w:val="0C804196"/>
    <w:rsid w:val="0C88523B"/>
    <w:rsid w:val="0C8C0749"/>
    <w:rsid w:val="0CA5180B"/>
    <w:rsid w:val="0CAC2B9A"/>
    <w:rsid w:val="0CAF268A"/>
    <w:rsid w:val="0CB832EC"/>
    <w:rsid w:val="0CB952B6"/>
    <w:rsid w:val="0CBB2DDD"/>
    <w:rsid w:val="0CBE6F0E"/>
    <w:rsid w:val="0CC04897"/>
    <w:rsid w:val="0CC06645"/>
    <w:rsid w:val="0CC55A09"/>
    <w:rsid w:val="0CC74046"/>
    <w:rsid w:val="0CCD3E11"/>
    <w:rsid w:val="0CCE0D62"/>
    <w:rsid w:val="0CCF4ADA"/>
    <w:rsid w:val="0CD07B72"/>
    <w:rsid w:val="0CD345CA"/>
    <w:rsid w:val="0CD674C0"/>
    <w:rsid w:val="0CE33205"/>
    <w:rsid w:val="0CE42333"/>
    <w:rsid w:val="0CEC2E27"/>
    <w:rsid w:val="0CEF0CD8"/>
    <w:rsid w:val="0CF62067"/>
    <w:rsid w:val="0CFB142B"/>
    <w:rsid w:val="0D004C93"/>
    <w:rsid w:val="0D005780"/>
    <w:rsid w:val="0D044784"/>
    <w:rsid w:val="0D0E73B0"/>
    <w:rsid w:val="0D16652A"/>
    <w:rsid w:val="0D18022F"/>
    <w:rsid w:val="0D1B1ACD"/>
    <w:rsid w:val="0D2564A8"/>
    <w:rsid w:val="0D295424"/>
    <w:rsid w:val="0D2D174A"/>
    <w:rsid w:val="0D2E1801"/>
    <w:rsid w:val="0D332FEE"/>
    <w:rsid w:val="0D3A01A5"/>
    <w:rsid w:val="0D533015"/>
    <w:rsid w:val="0D5B431D"/>
    <w:rsid w:val="0D5C636E"/>
    <w:rsid w:val="0D6443EA"/>
    <w:rsid w:val="0D6F5011"/>
    <w:rsid w:val="0D705975"/>
    <w:rsid w:val="0D760313"/>
    <w:rsid w:val="0D826038"/>
    <w:rsid w:val="0D8853B5"/>
    <w:rsid w:val="0D8870BB"/>
    <w:rsid w:val="0D962DAE"/>
    <w:rsid w:val="0D983C14"/>
    <w:rsid w:val="0DBA3094"/>
    <w:rsid w:val="0DBE6B80"/>
    <w:rsid w:val="0DCB589F"/>
    <w:rsid w:val="0DD00B0A"/>
    <w:rsid w:val="0DE937FF"/>
    <w:rsid w:val="0DEE0F90"/>
    <w:rsid w:val="0DF465A6"/>
    <w:rsid w:val="0DFA7935"/>
    <w:rsid w:val="0E0447CF"/>
    <w:rsid w:val="0E0A401C"/>
    <w:rsid w:val="0E0B38F0"/>
    <w:rsid w:val="0E0B7D94"/>
    <w:rsid w:val="0E0F1632"/>
    <w:rsid w:val="0E1442C7"/>
    <w:rsid w:val="0E1446AE"/>
    <w:rsid w:val="0E185C00"/>
    <w:rsid w:val="0E230C39"/>
    <w:rsid w:val="0E2B3022"/>
    <w:rsid w:val="0E323572"/>
    <w:rsid w:val="0E3373FA"/>
    <w:rsid w:val="0E35096D"/>
    <w:rsid w:val="0E4534DB"/>
    <w:rsid w:val="0E4868F2"/>
    <w:rsid w:val="0E5434E9"/>
    <w:rsid w:val="0E56020D"/>
    <w:rsid w:val="0E625C06"/>
    <w:rsid w:val="0E76520D"/>
    <w:rsid w:val="0E7A06F6"/>
    <w:rsid w:val="0E7B2823"/>
    <w:rsid w:val="0E956DE5"/>
    <w:rsid w:val="0E993249"/>
    <w:rsid w:val="0EA55AF2"/>
    <w:rsid w:val="0EAA4EB7"/>
    <w:rsid w:val="0EB75826"/>
    <w:rsid w:val="0EB9159E"/>
    <w:rsid w:val="0EC817E1"/>
    <w:rsid w:val="0ECC7523"/>
    <w:rsid w:val="0ED62150"/>
    <w:rsid w:val="0ED63EFE"/>
    <w:rsid w:val="0EE228A3"/>
    <w:rsid w:val="0F0526A1"/>
    <w:rsid w:val="0F0942D3"/>
    <w:rsid w:val="0F1E5075"/>
    <w:rsid w:val="0F20388F"/>
    <w:rsid w:val="0F20786F"/>
    <w:rsid w:val="0F25155E"/>
    <w:rsid w:val="0F4F43AA"/>
    <w:rsid w:val="0F572B3C"/>
    <w:rsid w:val="0F6634D4"/>
    <w:rsid w:val="0F6D64A3"/>
    <w:rsid w:val="0F7C6B81"/>
    <w:rsid w:val="0F81030D"/>
    <w:rsid w:val="0F863077"/>
    <w:rsid w:val="0F892A49"/>
    <w:rsid w:val="0F8A3CBD"/>
    <w:rsid w:val="0F8D434C"/>
    <w:rsid w:val="0F8E47D8"/>
    <w:rsid w:val="0F96368D"/>
    <w:rsid w:val="0F9D2C6D"/>
    <w:rsid w:val="0FAB0EE6"/>
    <w:rsid w:val="0FB32491"/>
    <w:rsid w:val="0FBC7598"/>
    <w:rsid w:val="0FC12B51"/>
    <w:rsid w:val="0FCB77DB"/>
    <w:rsid w:val="0FE02444"/>
    <w:rsid w:val="0FE62385"/>
    <w:rsid w:val="0FF26B15"/>
    <w:rsid w:val="0FFA3C1C"/>
    <w:rsid w:val="10111F20"/>
    <w:rsid w:val="101160FE"/>
    <w:rsid w:val="10135FC0"/>
    <w:rsid w:val="101D1D8A"/>
    <w:rsid w:val="101F18D4"/>
    <w:rsid w:val="101F4D1C"/>
    <w:rsid w:val="1025513D"/>
    <w:rsid w:val="102A2753"/>
    <w:rsid w:val="102D05AD"/>
    <w:rsid w:val="103E7DAF"/>
    <w:rsid w:val="10442109"/>
    <w:rsid w:val="10593038"/>
    <w:rsid w:val="105936C4"/>
    <w:rsid w:val="105E41AB"/>
    <w:rsid w:val="10606175"/>
    <w:rsid w:val="107B2FAF"/>
    <w:rsid w:val="107E2F32"/>
    <w:rsid w:val="1089408D"/>
    <w:rsid w:val="108B6964"/>
    <w:rsid w:val="10961B97"/>
    <w:rsid w:val="10A20E2B"/>
    <w:rsid w:val="10B9383C"/>
    <w:rsid w:val="10C36704"/>
    <w:rsid w:val="10C50AA5"/>
    <w:rsid w:val="10D51973"/>
    <w:rsid w:val="10D93DB2"/>
    <w:rsid w:val="10EF37C8"/>
    <w:rsid w:val="10F30745"/>
    <w:rsid w:val="10FB43DC"/>
    <w:rsid w:val="11005262"/>
    <w:rsid w:val="1109680C"/>
    <w:rsid w:val="110F7B9B"/>
    <w:rsid w:val="11134288"/>
    <w:rsid w:val="11156B59"/>
    <w:rsid w:val="11194576"/>
    <w:rsid w:val="11230F50"/>
    <w:rsid w:val="1141166B"/>
    <w:rsid w:val="115B12AA"/>
    <w:rsid w:val="11627CCB"/>
    <w:rsid w:val="11651569"/>
    <w:rsid w:val="11691059"/>
    <w:rsid w:val="117D68B3"/>
    <w:rsid w:val="118B7221"/>
    <w:rsid w:val="118C11EC"/>
    <w:rsid w:val="11963E18"/>
    <w:rsid w:val="11A976A8"/>
    <w:rsid w:val="11AE4CBE"/>
    <w:rsid w:val="11B30526"/>
    <w:rsid w:val="11BE20AD"/>
    <w:rsid w:val="11BE7B5C"/>
    <w:rsid w:val="11C664AC"/>
    <w:rsid w:val="11D52EE7"/>
    <w:rsid w:val="11DF756D"/>
    <w:rsid w:val="11E626AA"/>
    <w:rsid w:val="11F272A1"/>
    <w:rsid w:val="11F528ED"/>
    <w:rsid w:val="121865DB"/>
    <w:rsid w:val="1232711B"/>
    <w:rsid w:val="1237572B"/>
    <w:rsid w:val="123A1380"/>
    <w:rsid w:val="123E4294"/>
    <w:rsid w:val="123F000C"/>
    <w:rsid w:val="124B075F"/>
    <w:rsid w:val="12575356"/>
    <w:rsid w:val="125C1A7D"/>
    <w:rsid w:val="125C2255"/>
    <w:rsid w:val="12614426"/>
    <w:rsid w:val="126A1D21"/>
    <w:rsid w:val="12704669"/>
    <w:rsid w:val="127C7A20"/>
    <w:rsid w:val="128A110B"/>
    <w:rsid w:val="128A65A2"/>
    <w:rsid w:val="12A06CFD"/>
    <w:rsid w:val="12AF6F40"/>
    <w:rsid w:val="12B02CB8"/>
    <w:rsid w:val="12B10F0A"/>
    <w:rsid w:val="12B3367A"/>
    <w:rsid w:val="12B74046"/>
    <w:rsid w:val="12B84429"/>
    <w:rsid w:val="12BB6FB3"/>
    <w:rsid w:val="12C0739F"/>
    <w:rsid w:val="12C12715"/>
    <w:rsid w:val="12C56763"/>
    <w:rsid w:val="12C81DAF"/>
    <w:rsid w:val="12D5055C"/>
    <w:rsid w:val="12E82452"/>
    <w:rsid w:val="12EA441C"/>
    <w:rsid w:val="130A686C"/>
    <w:rsid w:val="130F3E82"/>
    <w:rsid w:val="13182D37"/>
    <w:rsid w:val="1319260B"/>
    <w:rsid w:val="13195D17"/>
    <w:rsid w:val="131A7290"/>
    <w:rsid w:val="1324792E"/>
    <w:rsid w:val="134D6D1B"/>
    <w:rsid w:val="13503AE2"/>
    <w:rsid w:val="1355361B"/>
    <w:rsid w:val="135F3E41"/>
    <w:rsid w:val="1360648C"/>
    <w:rsid w:val="13712447"/>
    <w:rsid w:val="13741F37"/>
    <w:rsid w:val="13765CAF"/>
    <w:rsid w:val="138076CE"/>
    <w:rsid w:val="13826402"/>
    <w:rsid w:val="138419BE"/>
    <w:rsid w:val="13881B49"/>
    <w:rsid w:val="138E1EAB"/>
    <w:rsid w:val="139140FC"/>
    <w:rsid w:val="1399374C"/>
    <w:rsid w:val="139B3968"/>
    <w:rsid w:val="13A6407E"/>
    <w:rsid w:val="13A7230D"/>
    <w:rsid w:val="13A91BE1"/>
    <w:rsid w:val="13B81E24"/>
    <w:rsid w:val="13C0517C"/>
    <w:rsid w:val="13CB7DA9"/>
    <w:rsid w:val="13CE59AE"/>
    <w:rsid w:val="13CF5E5B"/>
    <w:rsid w:val="13DF1337"/>
    <w:rsid w:val="13E23345"/>
    <w:rsid w:val="13FB082F"/>
    <w:rsid w:val="13FC3F7E"/>
    <w:rsid w:val="1404150D"/>
    <w:rsid w:val="14074B59"/>
    <w:rsid w:val="14137C0C"/>
    <w:rsid w:val="141C3355"/>
    <w:rsid w:val="141D25CF"/>
    <w:rsid w:val="141F1EA3"/>
    <w:rsid w:val="142A7FB4"/>
    <w:rsid w:val="14302302"/>
    <w:rsid w:val="144C06BE"/>
    <w:rsid w:val="145345C5"/>
    <w:rsid w:val="145F04F1"/>
    <w:rsid w:val="146E5017"/>
    <w:rsid w:val="14861111"/>
    <w:rsid w:val="148A7C64"/>
    <w:rsid w:val="149A7048"/>
    <w:rsid w:val="14A01236"/>
    <w:rsid w:val="14AE3227"/>
    <w:rsid w:val="14B051F1"/>
    <w:rsid w:val="14BC1DE8"/>
    <w:rsid w:val="14BF5434"/>
    <w:rsid w:val="14C842E9"/>
    <w:rsid w:val="14D45C2D"/>
    <w:rsid w:val="14D738D5"/>
    <w:rsid w:val="14DC7969"/>
    <w:rsid w:val="14EF7AC7"/>
    <w:rsid w:val="14F7697C"/>
    <w:rsid w:val="14F926F4"/>
    <w:rsid w:val="15063063"/>
    <w:rsid w:val="15086BE0"/>
    <w:rsid w:val="150B2427"/>
    <w:rsid w:val="1514752E"/>
    <w:rsid w:val="151A12E0"/>
    <w:rsid w:val="151B4D60"/>
    <w:rsid w:val="151B54D7"/>
    <w:rsid w:val="151E215B"/>
    <w:rsid w:val="152E67CC"/>
    <w:rsid w:val="15384550"/>
    <w:rsid w:val="153E27FD"/>
    <w:rsid w:val="15570834"/>
    <w:rsid w:val="15610299"/>
    <w:rsid w:val="156F6E5A"/>
    <w:rsid w:val="15826B8D"/>
    <w:rsid w:val="1585042C"/>
    <w:rsid w:val="158B1481"/>
    <w:rsid w:val="158D108E"/>
    <w:rsid w:val="158F4E06"/>
    <w:rsid w:val="15995F29"/>
    <w:rsid w:val="15A05265"/>
    <w:rsid w:val="15A5287C"/>
    <w:rsid w:val="15A9236C"/>
    <w:rsid w:val="15AB030A"/>
    <w:rsid w:val="15AF1BFE"/>
    <w:rsid w:val="15B912F9"/>
    <w:rsid w:val="15BD1974"/>
    <w:rsid w:val="15BF5C2B"/>
    <w:rsid w:val="15CA22E2"/>
    <w:rsid w:val="15CC605B"/>
    <w:rsid w:val="15CC7E09"/>
    <w:rsid w:val="15DA0777"/>
    <w:rsid w:val="15E038B4"/>
    <w:rsid w:val="15EC64DD"/>
    <w:rsid w:val="15EF3AF7"/>
    <w:rsid w:val="15F15AC1"/>
    <w:rsid w:val="15F230E6"/>
    <w:rsid w:val="15F31839"/>
    <w:rsid w:val="16042FBE"/>
    <w:rsid w:val="16087181"/>
    <w:rsid w:val="160C6457"/>
    <w:rsid w:val="161C0D90"/>
    <w:rsid w:val="161D23BF"/>
    <w:rsid w:val="162635E1"/>
    <w:rsid w:val="162C356B"/>
    <w:rsid w:val="16365D5E"/>
    <w:rsid w:val="16375795"/>
    <w:rsid w:val="163836F0"/>
    <w:rsid w:val="163A1B62"/>
    <w:rsid w:val="16534086"/>
    <w:rsid w:val="16542DC9"/>
    <w:rsid w:val="16571FCC"/>
    <w:rsid w:val="166149F5"/>
    <w:rsid w:val="166A5060"/>
    <w:rsid w:val="167570BE"/>
    <w:rsid w:val="167C5922"/>
    <w:rsid w:val="167F22B1"/>
    <w:rsid w:val="167F7DF2"/>
    <w:rsid w:val="16816E45"/>
    <w:rsid w:val="16826719"/>
    <w:rsid w:val="169052DA"/>
    <w:rsid w:val="16930926"/>
    <w:rsid w:val="16932FEB"/>
    <w:rsid w:val="16A668AC"/>
    <w:rsid w:val="16AB2114"/>
    <w:rsid w:val="16AB3022"/>
    <w:rsid w:val="16AD19E8"/>
    <w:rsid w:val="16B234A2"/>
    <w:rsid w:val="16B953D3"/>
    <w:rsid w:val="16CB6312"/>
    <w:rsid w:val="16CD4127"/>
    <w:rsid w:val="16DA5F29"/>
    <w:rsid w:val="16DB743F"/>
    <w:rsid w:val="16DC73F7"/>
    <w:rsid w:val="16E32DA4"/>
    <w:rsid w:val="1703785A"/>
    <w:rsid w:val="1706734A"/>
    <w:rsid w:val="170C23A9"/>
    <w:rsid w:val="171001C9"/>
    <w:rsid w:val="17163A31"/>
    <w:rsid w:val="1720665E"/>
    <w:rsid w:val="17233577"/>
    <w:rsid w:val="17253C74"/>
    <w:rsid w:val="172935DD"/>
    <w:rsid w:val="172B347E"/>
    <w:rsid w:val="17367C2F"/>
    <w:rsid w:val="17375756"/>
    <w:rsid w:val="17400B06"/>
    <w:rsid w:val="17410382"/>
    <w:rsid w:val="1744320E"/>
    <w:rsid w:val="174A7237"/>
    <w:rsid w:val="175400B6"/>
    <w:rsid w:val="17556281"/>
    <w:rsid w:val="175B37E4"/>
    <w:rsid w:val="176C6BB0"/>
    <w:rsid w:val="17742506"/>
    <w:rsid w:val="1776627E"/>
    <w:rsid w:val="177F74FC"/>
    <w:rsid w:val="17854C3E"/>
    <w:rsid w:val="1788491D"/>
    <w:rsid w:val="17A35D18"/>
    <w:rsid w:val="17BB6387"/>
    <w:rsid w:val="17C214C3"/>
    <w:rsid w:val="17CC0594"/>
    <w:rsid w:val="17D13FA2"/>
    <w:rsid w:val="17D905BB"/>
    <w:rsid w:val="17DB1E48"/>
    <w:rsid w:val="17E841F0"/>
    <w:rsid w:val="17E86A50"/>
    <w:rsid w:val="17F35B20"/>
    <w:rsid w:val="17F96F71"/>
    <w:rsid w:val="17FD54D5"/>
    <w:rsid w:val="17FD6AF1"/>
    <w:rsid w:val="1804388A"/>
    <w:rsid w:val="18075128"/>
    <w:rsid w:val="180E03D6"/>
    <w:rsid w:val="18131D1F"/>
    <w:rsid w:val="18141FD9"/>
    <w:rsid w:val="181E2472"/>
    <w:rsid w:val="1821268E"/>
    <w:rsid w:val="182E6B59"/>
    <w:rsid w:val="183D0B4A"/>
    <w:rsid w:val="183E32DD"/>
    <w:rsid w:val="183E57B2"/>
    <w:rsid w:val="1844637C"/>
    <w:rsid w:val="184B770B"/>
    <w:rsid w:val="185354FE"/>
    <w:rsid w:val="18551D05"/>
    <w:rsid w:val="185A794E"/>
    <w:rsid w:val="185B5474"/>
    <w:rsid w:val="185E283A"/>
    <w:rsid w:val="185F31B6"/>
    <w:rsid w:val="18616F2E"/>
    <w:rsid w:val="18736FCF"/>
    <w:rsid w:val="188624F1"/>
    <w:rsid w:val="18952734"/>
    <w:rsid w:val="18954E2A"/>
    <w:rsid w:val="189F1804"/>
    <w:rsid w:val="18AD3F21"/>
    <w:rsid w:val="18B27E87"/>
    <w:rsid w:val="18B52DD6"/>
    <w:rsid w:val="18B52F8C"/>
    <w:rsid w:val="18C1177B"/>
    <w:rsid w:val="18C11F89"/>
    <w:rsid w:val="18F356AC"/>
    <w:rsid w:val="18F57676"/>
    <w:rsid w:val="18F7519C"/>
    <w:rsid w:val="18FD49A5"/>
    <w:rsid w:val="19163FE3"/>
    <w:rsid w:val="19283F59"/>
    <w:rsid w:val="19355CC5"/>
    <w:rsid w:val="193758E6"/>
    <w:rsid w:val="19467ED2"/>
    <w:rsid w:val="19496B82"/>
    <w:rsid w:val="195720DF"/>
    <w:rsid w:val="195E16BF"/>
    <w:rsid w:val="195E521C"/>
    <w:rsid w:val="19622F5E"/>
    <w:rsid w:val="196D3E79"/>
    <w:rsid w:val="19742C91"/>
    <w:rsid w:val="198253AE"/>
    <w:rsid w:val="198649CA"/>
    <w:rsid w:val="198729C4"/>
    <w:rsid w:val="19881F8C"/>
    <w:rsid w:val="198B3B37"/>
    <w:rsid w:val="198E782D"/>
    <w:rsid w:val="1990114D"/>
    <w:rsid w:val="19A370D2"/>
    <w:rsid w:val="19A52ACF"/>
    <w:rsid w:val="19A76BC3"/>
    <w:rsid w:val="19AC33C9"/>
    <w:rsid w:val="19B412DF"/>
    <w:rsid w:val="19BF6E5F"/>
    <w:rsid w:val="19C15918"/>
    <w:rsid w:val="19C239FC"/>
    <w:rsid w:val="19C534ED"/>
    <w:rsid w:val="19CB76F3"/>
    <w:rsid w:val="19CC03D7"/>
    <w:rsid w:val="19D60894"/>
    <w:rsid w:val="19DB3CD9"/>
    <w:rsid w:val="19E06B20"/>
    <w:rsid w:val="19E641DE"/>
    <w:rsid w:val="19EC0A79"/>
    <w:rsid w:val="19F93196"/>
    <w:rsid w:val="1A01092D"/>
    <w:rsid w:val="1A145EE5"/>
    <w:rsid w:val="1A1B4EBB"/>
    <w:rsid w:val="1A1C16AE"/>
    <w:rsid w:val="1A4A39F2"/>
    <w:rsid w:val="1A69031C"/>
    <w:rsid w:val="1A6E0D68"/>
    <w:rsid w:val="1A6E7580"/>
    <w:rsid w:val="1A7065A1"/>
    <w:rsid w:val="1A7171D0"/>
    <w:rsid w:val="1A732F49"/>
    <w:rsid w:val="1A7932F7"/>
    <w:rsid w:val="1A7F4799"/>
    <w:rsid w:val="1A8011C2"/>
    <w:rsid w:val="1A9D7FC6"/>
    <w:rsid w:val="1AA9696A"/>
    <w:rsid w:val="1AB377E9"/>
    <w:rsid w:val="1ABD5F72"/>
    <w:rsid w:val="1AC808FC"/>
    <w:rsid w:val="1AD339E7"/>
    <w:rsid w:val="1ADA6B24"/>
    <w:rsid w:val="1AE03D00"/>
    <w:rsid w:val="1AE8176B"/>
    <w:rsid w:val="1AF06347"/>
    <w:rsid w:val="1AF8344E"/>
    <w:rsid w:val="1B040045"/>
    <w:rsid w:val="1B0622D2"/>
    <w:rsid w:val="1B124510"/>
    <w:rsid w:val="1B1A7868"/>
    <w:rsid w:val="1B324BB2"/>
    <w:rsid w:val="1B344993"/>
    <w:rsid w:val="1B3A2A7C"/>
    <w:rsid w:val="1B440441"/>
    <w:rsid w:val="1B5468D6"/>
    <w:rsid w:val="1B5E1503"/>
    <w:rsid w:val="1B686B8E"/>
    <w:rsid w:val="1B6F680A"/>
    <w:rsid w:val="1B9F38C9"/>
    <w:rsid w:val="1BA710FC"/>
    <w:rsid w:val="1BAA4748"/>
    <w:rsid w:val="1BB455C7"/>
    <w:rsid w:val="1BD6553D"/>
    <w:rsid w:val="1BF6798D"/>
    <w:rsid w:val="1C006A5E"/>
    <w:rsid w:val="1C054074"/>
    <w:rsid w:val="1C0A168B"/>
    <w:rsid w:val="1C16002F"/>
    <w:rsid w:val="1C1F5136"/>
    <w:rsid w:val="1C29338A"/>
    <w:rsid w:val="1C44694B"/>
    <w:rsid w:val="1C463390"/>
    <w:rsid w:val="1C463FF3"/>
    <w:rsid w:val="1C47643B"/>
    <w:rsid w:val="1C4C606B"/>
    <w:rsid w:val="1C504E87"/>
    <w:rsid w:val="1C533032"/>
    <w:rsid w:val="1C590024"/>
    <w:rsid w:val="1C60602A"/>
    <w:rsid w:val="1C6C40F3"/>
    <w:rsid w:val="1C746B04"/>
    <w:rsid w:val="1C755A82"/>
    <w:rsid w:val="1C7B4336"/>
    <w:rsid w:val="1C7B7E93"/>
    <w:rsid w:val="1C980A44"/>
    <w:rsid w:val="1C9B50BC"/>
    <w:rsid w:val="1CA13D9D"/>
    <w:rsid w:val="1CB735C0"/>
    <w:rsid w:val="1CD334BF"/>
    <w:rsid w:val="1CD83537"/>
    <w:rsid w:val="1CDA2E0B"/>
    <w:rsid w:val="1CDF6A28"/>
    <w:rsid w:val="1CE1063D"/>
    <w:rsid w:val="1CEB284E"/>
    <w:rsid w:val="1CEC0D90"/>
    <w:rsid w:val="1CED6FE2"/>
    <w:rsid w:val="1D085BCA"/>
    <w:rsid w:val="1D1E3965"/>
    <w:rsid w:val="1D2000D1"/>
    <w:rsid w:val="1D32303B"/>
    <w:rsid w:val="1D3249F5"/>
    <w:rsid w:val="1D344C11"/>
    <w:rsid w:val="1D385D84"/>
    <w:rsid w:val="1D3958CF"/>
    <w:rsid w:val="1D3C1D18"/>
    <w:rsid w:val="1D4266A9"/>
    <w:rsid w:val="1D4D7A81"/>
    <w:rsid w:val="1D547061"/>
    <w:rsid w:val="1D554CD2"/>
    <w:rsid w:val="1D5A5F73"/>
    <w:rsid w:val="1D644DCB"/>
    <w:rsid w:val="1D6F5C49"/>
    <w:rsid w:val="1D81597C"/>
    <w:rsid w:val="1D8611E5"/>
    <w:rsid w:val="1D880AB9"/>
    <w:rsid w:val="1D951428"/>
    <w:rsid w:val="1D9A259A"/>
    <w:rsid w:val="1DA022A7"/>
    <w:rsid w:val="1DA2147D"/>
    <w:rsid w:val="1DA358F3"/>
    <w:rsid w:val="1DBA2C3C"/>
    <w:rsid w:val="1DC064A5"/>
    <w:rsid w:val="1DC15D79"/>
    <w:rsid w:val="1DC65F93"/>
    <w:rsid w:val="1DC96420"/>
    <w:rsid w:val="1DCB6AF7"/>
    <w:rsid w:val="1DD076EE"/>
    <w:rsid w:val="1DDB7AD7"/>
    <w:rsid w:val="1DE87F80"/>
    <w:rsid w:val="1E005185"/>
    <w:rsid w:val="1E0A3BC4"/>
    <w:rsid w:val="1E0F11DA"/>
    <w:rsid w:val="1E197963"/>
    <w:rsid w:val="1E2527AC"/>
    <w:rsid w:val="1E2C09AB"/>
    <w:rsid w:val="1E3649B9"/>
    <w:rsid w:val="1E380731"/>
    <w:rsid w:val="1E3B1FCF"/>
    <w:rsid w:val="1E3B5B2B"/>
    <w:rsid w:val="1E4C5F8A"/>
    <w:rsid w:val="1E4F35B3"/>
    <w:rsid w:val="1E5D3CF4"/>
    <w:rsid w:val="1E603D35"/>
    <w:rsid w:val="1E636E30"/>
    <w:rsid w:val="1E674B72"/>
    <w:rsid w:val="1E682181"/>
    <w:rsid w:val="1E8E0351"/>
    <w:rsid w:val="1E911BEF"/>
    <w:rsid w:val="1E980356"/>
    <w:rsid w:val="1EA83E44"/>
    <w:rsid w:val="1EA84F2E"/>
    <w:rsid w:val="1EAC6A29"/>
    <w:rsid w:val="1EAE177D"/>
    <w:rsid w:val="1EAE7AE7"/>
    <w:rsid w:val="1EB458DE"/>
    <w:rsid w:val="1ECA6EAF"/>
    <w:rsid w:val="1ECC0E79"/>
    <w:rsid w:val="1ECF44C6"/>
    <w:rsid w:val="1ED57541"/>
    <w:rsid w:val="1EDA0E63"/>
    <w:rsid w:val="1EE2244B"/>
    <w:rsid w:val="1EEC5078"/>
    <w:rsid w:val="1EEC608F"/>
    <w:rsid w:val="1EF34658"/>
    <w:rsid w:val="1F0C571A"/>
    <w:rsid w:val="1F0D140E"/>
    <w:rsid w:val="1F187782"/>
    <w:rsid w:val="1F187940"/>
    <w:rsid w:val="1F21439F"/>
    <w:rsid w:val="1F2F7577"/>
    <w:rsid w:val="1F354C71"/>
    <w:rsid w:val="1F395772"/>
    <w:rsid w:val="1F4C5B16"/>
    <w:rsid w:val="1F52137F"/>
    <w:rsid w:val="1F5A6485"/>
    <w:rsid w:val="1F6D3CAF"/>
    <w:rsid w:val="1F6D440A"/>
    <w:rsid w:val="1F792DAF"/>
    <w:rsid w:val="1F9C084C"/>
    <w:rsid w:val="1FA94D17"/>
    <w:rsid w:val="1FBC4A4A"/>
    <w:rsid w:val="1FD004F5"/>
    <w:rsid w:val="1FE50445"/>
    <w:rsid w:val="1FE521F3"/>
    <w:rsid w:val="1FF05635"/>
    <w:rsid w:val="1FF16DE9"/>
    <w:rsid w:val="1FF24714"/>
    <w:rsid w:val="1FF40688"/>
    <w:rsid w:val="1FF561AE"/>
    <w:rsid w:val="1FF6022D"/>
    <w:rsid w:val="1FFF7032"/>
    <w:rsid w:val="2000702C"/>
    <w:rsid w:val="20052895"/>
    <w:rsid w:val="200A1C59"/>
    <w:rsid w:val="20120B0E"/>
    <w:rsid w:val="20124FB2"/>
    <w:rsid w:val="2016181B"/>
    <w:rsid w:val="20210D51"/>
    <w:rsid w:val="20213D83"/>
    <w:rsid w:val="202603D7"/>
    <w:rsid w:val="203B42C4"/>
    <w:rsid w:val="203B617F"/>
    <w:rsid w:val="204C4020"/>
    <w:rsid w:val="205630F0"/>
    <w:rsid w:val="205865AE"/>
    <w:rsid w:val="20765541"/>
    <w:rsid w:val="2079293B"/>
    <w:rsid w:val="208539D6"/>
    <w:rsid w:val="208A0650"/>
    <w:rsid w:val="20943C19"/>
    <w:rsid w:val="209D0CEC"/>
    <w:rsid w:val="20A57BD4"/>
    <w:rsid w:val="20A932E3"/>
    <w:rsid w:val="20AA6F98"/>
    <w:rsid w:val="20B35E4D"/>
    <w:rsid w:val="20B61DE1"/>
    <w:rsid w:val="20B971DB"/>
    <w:rsid w:val="20C55B80"/>
    <w:rsid w:val="20C91B14"/>
    <w:rsid w:val="20D012DA"/>
    <w:rsid w:val="20E029BA"/>
    <w:rsid w:val="20E71F9A"/>
    <w:rsid w:val="20F63F8C"/>
    <w:rsid w:val="21050673"/>
    <w:rsid w:val="210668C5"/>
    <w:rsid w:val="210E6C71"/>
    <w:rsid w:val="21132D8F"/>
    <w:rsid w:val="211508B6"/>
    <w:rsid w:val="211D776A"/>
    <w:rsid w:val="21222FD3"/>
    <w:rsid w:val="21234595"/>
    <w:rsid w:val="2126121F"/>
    <w:rsid w:val="212E61B0"/>
    <w:rsid w:val="213A01DA"/>
    <w:rsid w:val="213F3B84"/>
    <w:rsid w:val="21442F49"/>
    <w:rsid w:val="214B42D7"/>
    <w:rsid w:val="214D44F3"/>
    <w:rsid w:val="215478D2"/>
    <w:rsid w:val="215533A8"/>
    <w:rsid w:val="2158623E"/>
    <w:rsid w:val="2159252D"/>
    <w:rsid w:val="215C4736"/>
    <w:rsid w:val="215F5B8B"/>
    <w:rsid w:val="215F7FDD"/>
    <w:rsid w:val="21787AB8"/>
    <w:rsid w:val="218E68BA"/>
    <w:rsid w:val="219C7BAD"/>
    <w:rsid w:val="21A63C04"/>
    <w:rsid w:val="21B622BD"/>
    <w:rsid w:val="21BC592B"/>
    <w:rsid w:val="21BC6F83"/>
    <w:rsid w:val="21BF1E89"/>
    <w:rsid w:val="21DA4904"/>
    <w:rsid w:val="21DC7625"/>
    <w:rsid w:val="21E604A4"/>
    <w:rsid w:val="21F26E49"/>
    <w:rsid w:val="21F52A90"/>
    <w:rsid w:val="21F81535"/>
    <w:rsid w:val="21F82FAD"/>
    <w:rsid w:val="21FE7BB0"/>
    <w:rsid w:val="220F4C0D"/>
    <w:rsid w:val="221A6347"/>
    <w:rsid w:val="222006E4"/>
    <w:rsid w:val="222672D6"/>
    <w:rsid w:val="222A0391"/>
    <w:rsid w:val="222A213F"/>
    <w:rsid w:val="222F482F"/>
    <w:rsid w:val="222F59A7"/>
    <w:rsid w:val="22307CA8"/>
    <w:rsid w:val="22314D55"/>
    <w:rsid w:val="22412CD8"/>
    <w:rsid w:val="22431452"/>
    <w:rsid w:val="22482F0D"/>
    <w:rsid w:val="22515385"/>
    <w:rsid w:val="22540FEE"/>
    <w:rsid w:val="22561186"/>
    <w:rsid w:val="22592A24"/>
    <w:rsid w:val="225C42C2"/>
    <w:rsid w:val="22603DB2"/>
    <w:rsid w:val="22644521"/>
    <w:rsid w:val="227000E1"/>
    <w:rsid w:val="22860C91"/>
    <w:rsid w:val="22883309"/>
    <w:rsid w:val="22895DBD"/>
    <w:rsid w:val="229879F0"/>
    <w:rsid w:val="229A2A9C"/>
    <w:rsid w:val="22A939AB"/>
    <w:rsid w:val="22AA3280"/>
    <w:rsid w:val="22B440FE"/>
    <w:rsid w:val="22B74211"/>
    <w:rsid w:val="22C02AA3"/>
    <w:rsid w:val="22CC58EC"/>
    <w:rsid w:val="22D14F59"/>
    <w:rsid w:val="22E42C35"/>
    <w:rsid w:val="22E52653"/>
    <w:rsid w:val="22EA5B1F"/>
    <w:rsid w:val="22EE13BE"/>
    <w:rsid w:val="22F8048F"/>
    <w:rsid w:val="22F97D63"/>
    <w:rsid w:val="22FE5379"/>
    <w:rsid w:val="23076924"/>
    <w:rsid w:val="231C16C3"/>
    <w:rsid w:val="23203542"/>
    <w:rsid w:val="2322375E"/>
    <w:rsid w:val="23241284"/>
    <w:rsid w:val="232D09CF"/>
    <w:rsid w:val="23307C29"/>
    <w:rsid w:val="233139A1"/>
    <w:rsid w:val="2355768F"/>
    <w:rsid w:val="23623B5A"/>
    <w:rsid w:val="23694EE9"/>
    <w:rsid w:val="23716349"/>
    <w:rsid w:val="23733FB9"/>
    <w:rsid w:val="237D0994"/>
    <w:rsid w:val="237D2742"/>
    <w:rsid w:val="238166D6"/>
    <w:rsid w:val="23944918"/>
    <w:rsid w:val="23A14683"/>
    <w:rsid w:val="23B50B4A"/>
    <w:rsid w:val="23CC5FFA"/>
    <w:rsid w:val="23CE5CAC"/>
    <w:rsid w:val="23DF33FD"/>
    <w:rsid w:val="24092228"/>
    <w:rsid w:val="240A160A"/>
    <w:rsid w:val="240B77F3"/>
    <w:rsid w:val="242333E0"/>
    <w:rsid w:val="243A0633"/>
    <w:rsid w:val="243A3AB5"/>
    <w:rsid w:val="24584E46"/>
    <w:rsid w:val="24596D0B"/>
    <w:rsid w:val="245E1C09"/>
    <w:rsid w:val="24653902"/>
    <w:rsid w:val="246B7E71"/>
    <w:rsid w:val="247725C7"/>
    <w:rsid w:val="24973CD7"/>
    <w:rsid w:val="249F17D3"/>
    <w:rsid w:val="24A37292"/>
    <w:rsid w:val="24A85EE5"/>
    <w:rsid w:val="24BC62F3"/>
    <w:rsid w:val="24CC12E3"/>
    <w:rsid w:val="24D942F0"/>
    <w:rsid w:val="24DA2BBE"/>
    <w:rsid w:val="24E000F6"/>
    <w:rsid w:val="24F0501A"/>
    <w:rsid w:val="24FD6C05"/>
    <w:rsid w:val="25006BE0"/>
    <w:rsid w:val="250550E5"/>
    <w:rsid w:val="25145328"/>
    <w:rsid w:val="2527505B"/>
    <w:rsid w:val="253C586F"/>
    <w:rsid w:val="253F23A5"/>
    <w:rsid w:val="25457290"/>
    <w:rsid w:val="25534800"/>
    <w:rsid w:val="2556149D"/>
    <w:rsid w:val="256234E0"/>
    <w:rsid w:val="25720777"/>
    <w:rsid w:val="2573204F"/>
    <w:rsid w:val="2578016F"/>
    <w:rsid w:val="258129BE"/>
    <w:rsid w:val="258233ED"/>
    <w:rsid w:val="25890B8B"/>
    <w:rsid w:val="259F4BF2"/>
    <w:rsid w:val="25A450EF"/>
    <w:rsid w:val="25AB7A3A"/>
    <w:rsid w:val="25BB6C67"/>
    <w:rsid w:val="25C603D0"/>
    <w:rsid w:val="25CC603F"/>
    <w:rsid w:val="25D73700"/>
    <w:rsid w:val="25E44243"/>
    <w:rsid w:val="25EE5B79"/>
    <w:rsid w:val="26013AFE"/>
    <w:rsid w:val="26056D25"/>
    <w:rsid w:val="26075247"/>
    <w:rsid w:val="260B2287"/>
    <w:rsid w:val="261559F4"/>
    <w:rsid w:val="261F5D33"/>
    <w:rsid w:val="262B0B7B"/>
    <w:rsid w:val="26396DF4"/>
    <w:rsid w:val="263E265D"/>
    <w:rsid w:val="26461511"/>
    <w:rsid w:val="2646528D"/>
    <w:rsid w:val="264834DB"/>
    <w:rsid w:val="2652435A"/>
    <w:rsid w:val="265B68CB"/>
    <w:rsid w:val="265D6D4E"/>
    <w:rsid w:val="26600825"/>
    <w:rsid w:val="26606A77"/>
    <w:rsid w:val="266100F9"/>
    <w:rsid w:val="266B0F78"/>
    <w:rsid w:val="2671532A"/>
    <w:rsid w:val="26747E2C"/>
    <w:rsid w:val="2682400D"/>
    <w:rsid w:val="26976211"/>
    <w:rsid w:val="269E64A1"/>
    <w:rsid w:val="26AE3B4C"/>
    <w:rsid w:val="26AE5FBD"/>
    <w:rsid w:val="26B17BE5"/>
    <w:rsid w:val="26D11723"/>
    <w:rsid w:val="26D22DA5"/>
    <w:rsid w:val="26DF42E8"/>
    <w:rsid w:val="26E320E4"/>
    <w:rsid w:val="26E74AA2"/>
    <w:rsid w:val="26EB4F82"/>
    <w:rsid w:val="26EC1B53"/>
    <w:rsid w:val="26EE4083"/>
    <w:rsid w:val="26F62F37"/>
    <w:rsid w:val="26F92A28"/>
    <w:rsid w:val="26FB67A0"/>
    <w:rsid w:val="27024CFB"/>
    <w:rsid w:val="27124612"/>
    <w:rsid w:val="27197B4D"/>
    <w:rsid w:val="2720370E"/>
    <w:rsid w:val="27492C50"/>
    <w:rsid w:val="274E4B21"/>
    <w:rsid w:val="276415E7"/>
    <w:rsid w:val="276460F3"/>
    <w:rsid w:val="2783494C"/>
    <w:rsid w:val="278E3170"/>
    <w:rsid w:val="27A91D58"/>
    <w:rsid w:val="27C070A1"/>
    <w:rsid w:val="27C1173F"/>
    <w:rsid w:val="27C13545"/>
    <w:rsid w:val="27C546B8"/>
    <w:rsid w:val="27C941A8"/>
    <w:rsid w:val="27D02D8B"/>
    <w:rsid w:val="27D36998"/>
    <w:rsid w:val="27D52B4D"/>
    <w:rsid w:val="27D72D69"/>
    <w:rsid w:val="27EB6814"/>
    <w:rsid w:val="27F76F67"/>
    <w:rsid w:val="28036175"/>
    <w:rsid w:val="280D678A"/>
    <w:rsid w:val="282835C4"/>
    <w:rsid w:val="283F26BC"/>
    <w:rsid w:val="284113D3"/>
    <w:rsid w:val="28433F5A"/>
    <w:rsid w:val="28506677"/>
    <w:rsid w:val="28540449"/>
    <w:rsid w:val="286363AA"/>
    <w:rsid w:val="28673506"/>
    <w:rsid w:val="28724840"/>
    <w:rsid w:val="28754520"/>
    <w:rsid w:val="28795BCE"/>
    <w:rsid w:val="28895EE5"/>
    <w:rsid w:val="288E0F4E"/>
    <w:rsid w:val="2890116A"/>
    <w:rsid w:val="28A16ED3"/>
    <w:rsid w:val="28B74948"/>
    <w:rsid w:val="28C17575"/>
    <w:rsid w:val="28C6547E"/>
    <w:rsid w:val="28D72131"/>
    <w:rsid w:val="28E120D3"/>
    <w:rsid w:val="28EE0144"/>
    <w:rsid w:val="28FB4835"/>
    <w:rsid w:val="28FC7B97"/>
    <w:rsid w:val="29003BF9"/>
    <w:rsid w:val="2907142C"/>
    <w:rsid w:val="290C07F0"/>
    <w:rsid w:val="29133A54"/>
    <w:rsid w:val="291A7161"/>
    <w:rsid w:val="291E6775"/>
    <w:rsid w:val="292B07CA"/>
    <w:rsid w:val="29477A7A"/>
    <w:rsid w:val="295126A7"/>
    <w:rsid w:val="29641BA9"/>
    <w:rsid w:val="296543A4"/>
    <w:rsid w:val="296879F1"/>
    <w:rsid w:val="297168A5"/>
    <w:rsid w:val="29890093"/>
    <w:rsid w:val="298E3D79"/>
    <w:rsid w:val="299B2660"/>
    <w:rsid w:val="299F78B6"/>
    <w:rsid w:val="29A94291"/>
    <w:rsid w:val="29B03871"/>
    <w:rsid w:val="29B36EBE"/>
    <w:rsid w:val="29B9024C"/>
    <w:rsid w:val="29B95B6D"/>
    <w:rsid w:val="29C27101"/>
    <w:rsid w:val="29C3329E"/>
    <w:rsid w:val="29E057D9"/>
    <w:rsid w:val="29E4351B"/>
    <w:rsid w:val="29F01EC0"/>
    <w:rsid w:val="29FA2D3E"/>
    <w:rsid w:val="2A0E0598"/>
    <w:rsid w:val="2A1C4AB9"/>
    <w:rsid w:val="2A247DBB"/>
    <w:rsid w:val="2A2C2A9A"/>
    <w:rsid w:val="2A39627B"/>
    <w:rsid w:val="2A612DBE"/>
    <w:rsid w:val="2A687290"/>
    <w:rsid w:val="2A776103"/>
    <w:rsid w:val="2A7A79DB"/>
    <w:rsid w:val="2A7B2FC6"/>
    <w:rsid w:val="2A7C7BF7"/>
    <w:rsid w:val="2A81520E"/>
    <w:rsid w:val="2A8F6FEE"/>
    <w:rsid w:val="2AA35184"/>
    <w:rsid w:val="2AA50EFC"/>
    <w:rsid w:val="2AAB228B"/>
    <w:rsid w:val="2AAF2A99"/>
    <w:rsid w:val="2AC06FC7"/>
    <w:rsid w:val="2ACD5726"/>
    <w:rsid w:val="2AD410C5"/>
    <w:rsid w:val="2AE62118"/>
    <w:rsid w:val="2AEF03C9"/>
    <w:rsid w:val="2AF01FA9"/>
    <w:rsid w:val="2AF21C68"/>
    <w:rsid w:val="2B011EAB"/>
    <w:rsid w:val="2B084FE7"/>
    <w:rsid w:val="2B0F6376"/>
    <w:rsid w:val="2B231E21"/>
    <w:rsid w:val="2B2C67D7"/>
    <w:rsid w:val="2B3402AE"/>
    <w:rsid w:val="2B3C1135"/>
    <w:rsid w:val="2B427374"/>
    <w:rsid w:val="2B4A1AA4"/>
    <w:rsid w:val="2B515F22"/>
    <w:rsid w:val="2B5244B4"/>
    <w:rsid w:val="2B53744F"/>
    <w:rsid w:val="2B54647E"/>
    <w:rsid w:val="2B581901"/>
    <w:rsid w:val="2B62129A"/>
    <w:rsid w:val="2B6D7540"/>
    <w:rsid w:val="2B735A8E"/>
    <w:rsid w:val="2B7D07AF"/>
    <w:rsid w:val="2B8A1EA0"/>
    <w:rsid w:val="2B9E594C"/>
    <w:rsid w:val="2B9F0B9C"/>
    <w:rsid w:val="2BA42D46"/>
    <w:rsid w:val="2BA458C2"/>
    <w:rsid w:val="2BA70CA4"/>
    <w:rsid w:val="2BA72A52"/>
    <w:rsid w:val="2BAC0068"/>
    <w:rsid w:val="2BB331A5"/>
    <w:rsid w:val="2BB62C95"/>
    <w:rsid w:val="2BCF1FA9"/>
    <w:rsid w:val="2BD61589"/>
    <w:rsid w:val="2BD66E93"/>
    <w:rsid w:val="2BD70F56"/>
    <w:rsid w:val="2BDA2E28"/>
    <w:rsid w:val="2BE23A8A"/>
    <w:rsid w:val="2BEB3B67"/>
    <w:rsid w:val="2BF37A45"/>
    <w:rsid w:val="2BF437BD"/>
    <w:rsid w:val="2BFF288E"/>
    <w:rsid w:val="2C047EA4"/>
    <w:rsid w:val="2C091017"/>
    <w:rsid w:val="2C0E0D23"/>
    <w:rsid w:val="2C2220D9"/>
    <w:rsid w:val="2C2C11A9"/>
    <w:rsid w:val="2C34248F"/>
    <w:rsid w:val="2C416221"/>
    <w:rsid w:val="2C4604BD"/>
    <w:rsid w:val="2C477D91"/>
    <w:rsid w:val="2C486EE8"/>
    <w:rsid w:val="2C4A2915"/>
    <w:rsid w:val="2C6238C6"/>
    <w:rsid w:val="2C624BCB"/>
    <w:rsid w:val="2C7548FE"/>
    <w:rsid w:val="2C792446"/>
    <w:rsid w:val="2C800C63"/>
    <w:rsid w:val="2C81472F"/>
    <w:rsid w:val="2C8B2374"/>
    <w:rsid w:val="2C8D5321"/>
    <w:rsid w:val="2C8E59C0"/>
    <w:rsid w:val="2C9805ED"/>
    <w:rsid w:val="2CB90C8F"/>
    <w:rsid w:val="2CC3566A"/>
    <w:rsid w:val="2CC6515A"/>
    <w:rsid w:val="2CCB451E"/>
    <w:rsid w:val="2CDB02CC"/>
    <w:rsid w:val="2CEC0E10"/>
    <w:rsid w:val="2CF44155"/>
    <w:rsid w:val="2D01287E"/>
    <w:rsid w:val="2D0619FA"/>
    <w:rsid w:val="2D0A13DA"/>
    <w:rsid w:val="2D12039F"/>
    <w:rsid w:val="2D247080"/>
    <w:rsid w:val="2D3227EF"/>
    <w:rsid w:val="2D3703E5"/>
    <w:rsid w:val="2D3B79CD"/>
    <w:rsid w:val="2D55028C"/>
    <w:rsid w:val="2D572256"/>
    <w:rsid w:val="2D5B7F98"/>
    <w:rsid w:val="2D5F7098"/>
    <w:rsid w:val="2D71156A"/>
    <w:rsid w:val="2D74105A"/>
    <w:rsid w:val="2D752F58"/>
    <w:rsid w:val="2D7921CC"/>
    <w:rsid w:val="2D7E3D4C"/>
    <w:rsid w:val="2D860255"/>
    <w:rsid w:val="2D9214E0"/>
    <w:rsid w:val="2DA55B89"/>
    <w:rsid w:val="2DA74F8B"/>
    <w:rsid w:val="2DB6139D"/>
    <w:rsid w:val="2DBB3B6E"/>
    <w:rsid w:val="2DCA0429"/>
    <w:rsid w:val="2DD9710F"/>
    <w:rsid w:val="2DDD09AD"/>
    <w:rsid w:val="2DDD28C0"/>
    <w:rsid w:val="2DEC299E"/>
    <w:rsid w:val="2DEE1E04"/>
    <w:rsid w:val="2DF67CC1"/>
    <w:rsid w:val="2DF87595"/>
    <w:rsid w:val="2E123636"/>
    <w:rsid w:val="2E1E5CE8"/>
    <w:rsid w:val="2E25657D"/>
    <w:rsid w:val="2E262354"/>
    <w:rsid w:val="2E2E2FB7"/>
    <w:rsid w:val="2E314855"/>
    <w:rsid w:val="2E3A7BAD"/>
    <w:rsid w:val="2E400F3C"/>
    <w:rsid w:val="2E5834DA"/>
    <w:rsid w:val="2E5E248D"/>
    <w:rsid w:val="2E755089"/>
    <w:rsid w:val="2E7A444E"/>
    <w:rsid w:val="2E8D558B"/>
    <w:rsid w:val="2EA54438"/>
    <w:rsid w:val="2EA901B0"/>
    <w:rsid w:val="2EA97D64"/>
    <w:rsid w:val="2EB6049D"/>
    <w:rsid w:val="2EBF4557"/>
    <w:rsid w:val="2EC46B3C"/>
    <w:rsid w:val="2ECF301A"/>
    <w:rsid w:val="2ED4433F"/>
    <w:rsid w:val="2ED47A4C"/>
    <w:rsid w:val="2ED975A3"/>
    <w:rsid w:val="2EDA32F0"/>
    <w:rsid w:val="2EE61AE3"/>
    <w:rsid w:val="2EF17758"/>
    <w:rsid w:val="2F0B154A"/>
    <w:rsid w:val="2F0F2C95"/>
    <w:rsid w:val="2F120B2A"/>
    <w:rsid w:val="2F2E05CB"/>
    <w:rsid w:val="2F2E54B8"/>
    <w:rsid w:val="2F2F348A"/>
    <w:rsid w:val="2F307202"/>
    <w:rsid w:val="2F38552A"/>
    <w:rsid w:val="2F3C7955"/>
    <w:rsid w:val="2F452CAE"/>
    <w:rsid w:val="2F4F1437"/>
    <w:rsid w:val="2F4F3167"/>
    <w:rsid w:val="2F540DBC"/>
    <w:rsid w:val="2F5702EB"/>
    <w:rsid w:val="2F656EAC"/>
    <w:rsid w:val="2F6B3D97"/>
    <w:rsid w:val="2F750BAF"/>
    <w:rsid w:val="2F7B373F"/>
    <w:rsid w:val="2F7F1EBD"/>
    <w:rsid w:val="2F8077F6"/>
    <w:rsid w:val="2F8C200A"/>
    <w:rsid w:val="2F9A43BB"/>
    <w:rsid w:val="2F9B0B20"/>
    <w:rsid w:val="2F9B4D95"/>
    <w:rsid w:val="2FAC4ADB"/>
    <w:rsid w:val="2FAE4510"/>
    <w:rsid w:val="2FB15C4D"/>
    <w:rsid w:val="2FD341E9"/>
    <w:rsid w:val="2FD53F82"/>
    <w:rsid w:val="2FD915DC"/>
    <w:rsid w:val="2FE1399E"/>
    <w:rsid w:val="2FE51D9B"/>
    <w:rsid w:val="2FE96AAF"/>
    <w:rsid w:val="2FEA115F"/>
    <w:rsid w:val="2FF0698E"/>
    <w:rsid w:val="2FF355C0"/>
    <w:rsid w:val="300466C5"/>
    <w:rsid w:val="30046A1D"/>
    <w:rsid w:val="30077F63"/>
    <w:rsid w:val="30112B90"/>
    <w:rsid w:val="3011493E"/>
    <w:rsid w:val="301D32E3"/>
    <w:rsid w:val="30263342"/>
    <w:rsid w:val="302C79CA"/>
    <w:rsid w:val="30331281"/>
    <w:rsid w:val="30336FAA"/>
    <w:rsid w:val="30404E30"/>
    <w:rsid w:val="304B6B71"/>
    <w:rsid w:val="305C6E18"/>
    <w:rsid w:val="305F1B4D"/>
    <w:rsid w:val="305F7D9F"/>
    <w:rsid w:val="30613FDD"/>
    <w:rsid w:val="3062519A"/>
    <w:rsid w:val="30676C54"/>
    <w:rsid w:val="307A24E3"/>
    <w:rsid w:val="307F73DA"/>
    <w:rsid w:val="3082583C"/>
    <w:rsid w:val="30883269"/>
    <w:rsid w:val="30992B52"/>
    <w:rsid w:val="30A752A2"/>
    <w:rsid w:val="30B21544"/>
    <w:rsid w:val="30B64B0F"/>
    <w:rsid w:val="30D50061"/>
    <w:rsid w:val="30DD6F16"/>
    <w:rsid w:val="30E107B4"/>
    <w:rsid w:val="30EC0F07"/>
    <w:rsid w:val="30FB7472"/>
    <w:rsid w:val="30FD4A8D"/>
    <w:rsid w:val="31093867"/>
    <w:rsid w:val="310C4884"/>
    <w:rsid w:val="31172428"/>
    <w:rsid w:val="311A1F18"/>
    <w:rsid w:val="311C5403"/>
    <w:rsid w:val="31266972"/>
    <w:rsid w:val="31336B36"/>
    <w:rsid w:val="31464ABB"/>
    <w:rsid w:val="314A45AB"/>
    <w:rsid w:val="314B3E80"/>
    <w:rsid w:val="315C42DF"/>
    <w:rsid w:val="315F792B"/>
    <w:rsid w:val="31603DCF"/>
    <w:rsid w:val="316A69FC"/>
    <w:rsid w:val="316B2774"/>
    <w:rsid w:val="31711667"/>
    <w:rsid w:val="31755DD2"/>
    <w:rsid w:val="31813D45"/>
    <w:rsid w:val="31830494"/>
    <w:rsid w:val="318A2BFA"/>
    <w:rsid w:val="318B6972"/>
    <w:rsid w:val="318D51BA"/>
    <w:rsid w:val="318F0210"/>
    <w:rsid w:val="318F1F71"/>
    <w:rsid w:val="3199108F"/>
    <w:rsid w:val="319E7876"/>
    <w:rsid w:val="31B163D9"/>
    <w:rsid w:val="31BB4F42"/>
    <w:rsid w:val="31BB5570"/>
    <w:rsid w:val="31BE5A57"/>
    <w:rsid w:val="31C0627A"/>
    <w:rsid w:val="31C12394"/>
    <w:rsid w:val="31C51E84"/>
    <w:rsid w:val="31C81974"/>
    <w:rsid w:val="31D82201"/>
    <w:rsid w:val="31DB5204"/>
    <w:rsid w:val="31E0281A"/>
    <w:rsid w:val="31E06CBE"/>
    <w:rsid w:val="31F2254D"/>
    <w:rsid w:val="31F34CB5"/>
    <w:rsid w:val="32121CCE"/>
    <w:rsid w:val="3216172B"/>
    <w:rsid w:val="32221084"/>
    <w:rsid w:val="322272D6"/>
    <w:rsid w:val="322B71D7"/>
    <w:rsid w:val="322C3917"/>
    <w:rsid w:val="322C52E9"/>
    <w:rsid w:val="32333292"/>
    <w:rsid w:val="32384404"/>
    <w:rsid w:val="32396D81"/>
    <w:rsid w:val="324C6101"/>
    <w:rsid w:val="324C7EAF"/>
    <w:rsid w:val="325013DE"/>
    <w:rsid w:val="32513718"/>
    <w:rsid w:val="3253123E"/>
    <w:rsid w:val="3264169D"/>
    <w:rsid w:val="326F1422"/>
    <w:rsid w:val="326F1DF0"/>
    <w:rsid w:val="32763E4B"/>
    <w:rsid w:val="32817BE3"/>
    <w:rsid w:val="32861F6D"/>
    <w:rsid w:val="328C0BF4"/>
    <w:rsid w:val="328C29A2"/>
    <w:rsid w:val="329A38A8"/>
    <w:rsid w:val="329F0927"/>
    <w:rsid w:val="32A13A39"/>
    <w:rsid w:val="32A4041C"/>
    <w:rsid w:val="32A45E26"/>
    <w:rsid w:val="32A60317"/>
    <w:rsid w:val="32A95302"/>
    <w:rsid w:val="32B12408"/>
    <w:rsid w:val="32B141B6"/>
    <w:rsid w:val="32B22ACE"/>
    <w:rsid w:val="32B53CA7"/>
    <w:rsid w:val="32B75C71"/>
    <w:rsid w:val="32C831C6"/>
    <w:rsid w:val="32D3237F"/>
    <w:rsid w:val="32D83E39"/>
    <w:rsid w:val="32DB6FC7"/>
    <w:rsid w:val="32F10A57"/>
    <w:rsid w:val="32F32A21"/>
    <w:rsid w:val="32F742BF"/>
    <w:rsid w:val="32FA5B5D"/>
    <w:rsid w:val="32FA69E6"/>
    <w:rsid w:val="32FB2EC6"/>
    <w:rsid w:val="330469DC"/>
    <w:rsid w:val="33057AA5"/>
    <w:rsid w:val="330C25FA"/>
    <w:rsid w:val="3317670F"/>
    <w:rsid w:val="331C0D3B"/>
    <w:rsid w:val="332350B4"/>
    <w:rsid w:val="3328091C"/>
    <w:rsid w:val="3333192C"/>
    <w:rsid w:val="33466FF4"/>
    <w:rsid w:val="335C2374"/>
    <w:rsid w:val="33685C64"/>
    <w:rsid w:val="336A2681"/>
    <w:rsid w:val="336B25B7"/>
    <w:rsid w:val="336F43F6"/>
    <w:rsid w:val="337B3785"/>
    <w:rsid w:val="337E22EA"/>
    <w:rsid w:val="338A4277"/>
    <w:rsid w:val="338D3080"/>
    <w:rsid w:val="338F6B9E"/>
    <w:rsid w:val="339064C2"/>
    <w:rsid w:val="33941B0E"/>
    <w:rsid w:val="33AD7074"/>
    <w:rsid w:val="33B4517C"/>
    <w:rsid w:val="33B91574"/>
    <w:rsid w:val="33C00B55"/>
    <w:rsid w:val="33C06DA7"/>
    <w:rsid w:val="33C24557"/>
    <w:rsid w:val="33C4261F"/>
    <w:rsid w:val="33D740F0"/>
    <w:rsid w:val="33DE547F"/>
    <w:rsid w:val="33E15D8B"/>
    <w:rsid w:val="33E452E6"/>
    <w:rsid w:val="33EF7FB2"/>
    <w:rsid w:val="33F46A50"/>
    <w:rsid w:val="34044EE1"/>
    <w:rsid w:val="340F5638"/>
    <w:rsid w:val="34120C85"/>
    <w:rsid w:val="34142C4F"/>
    <w:rsid w:val="34207846"/>
    <w:rsid w:val="34267D09"/>
    <w:rsid w:val="3429488A"/>
    <w:rsid w:val="342A6B27"/>
    <w:rsid w:val="342B6231"/>
    <w:rsid w:val="34313801"/>
    <w:rsid w:val="343B56FE"/>
    <w:rsid w:val="34594B05"/>
    <w:rsid w:val="345B087E"/>
    <w:rsid w:val="346040E6"/>
    <w:rsid w:val="346D235F"/>
    <w:rsid w:val="346E6803"/>
    <w:rsid w:val="3474193F"/>
    <w:rsid w:val="347A7FA4"/>
    <w:rsid w:val="34853D56"/>
    <w:rsid w:val="348576A9"/>
    <w:rsid w:val="348A3678"/>
    <w:rsid w:val="348C43EB"/>
    <w:rsid w:val="34945B3E"/>
    <w:rsid w:val="34950750"/>
    <w:rsid w:val="34993154"/>
    <w:rsid w:val="34A523AB"/>
    <w:rsid w:val="34A73AC3"/>
    <w:rsid w:val="34AC10D9"/>
    <w:rsid w:val="34C277A8"/>
    <w:rsid w:val="34C46423"/>
    <w:rsid w:val="34CB1F9B"/>
    <w:rsid w:val="34D7784D"/>
    <w:rsid w:val="34D95A2F"/>
    <w:rsid w:val="34DD246E"/>
    <w:rsid w:val="34E24AFB"/>
    <w:rsid w:val="34E3068C"/>
    <w:rsid w:val="34E814C3"/>
    <w:rsid w:val="34E933D7"/>
    <w:rsid w:val="34EA42C8"/>
    <w:rsid w:val="34F067BB"/>
    <w:rsid w:val="34F32E3B"/>
    <w:rsid w:val="34F33242"/>
    <w:rsid w:val="34FD3E30"/>
    <w:rsid w:val="35066A3B"/>
    <w:rsid w:val="350B22A4"/>
    <w:rsid w:val="35101E10"/>
    <w:rsid w:val="35170C48"/>
    <w:rsid w:val="353F12EA"/>
    <w:rsid w:val="354220CE"/>
    <w:rsid w:val="35472BB0"/>
    <w:rsid w:val="35496928"/>
    <w:rsid w:val="35571045"/>
    <w:rsid w:val="35592166"/>
    <w:rsid w:val="35664045"/>
    <w:rsid w:val="35695372"/>
    <w:rsid w:val="35770328"/>
    <w:rsid w:val="357C4F4F"/>
    <w:rsid w:val="359A5773"/>
    <w:rsid w:val="35A875CD"/>
    <w:rsid w:val="35C41EE5"/>
    <w:rsid w:val="35D501BC"/>
    <w:rsid w:val="35E548A3"/>
    <w:rsid w:val="35EB5C31"/>
    <w:rsid w:val="35FE3BB6"/>
    <w:rsid w:val="36062A6B"/>
    <w:rsid w:val="361975F2"/>
    <w:rsid w:val="36260A17"/>
    <w:rsid w:val="36321AB2"/>
    <w:rsid w:val="36341386"/>
    <w:rsid w:val="36347F10"/>
    <w:rsid w:val="3639699D"/>
    <w:rsid w:val="363E036F"/>
    <w:rsid w:val="36401AD9"/>
    <w:rsid w:val="36583786"/>
    <w:rsid w:val="365E2313"/>
    <w:rsid w:val="36617CA1"/>
    <w:rsid w:val="3669267B"/>
    <w:rsid w:val="366B498D"/>
    <w:rsid w:val="366C0B20"/>
    <w:rsid w:val="366F250B"/>
    <w:rsid w:val="36743E79"/>
    <w:rsid w:val="3676199F"/>
    <w:rsid w:val="367F6C7D"/>
    <w:rsid w:val="3687595A"/>
    <w:rsid w:val="36896378"/>
    <w:rsid w:val="36AF6C5F"/>
    <w:rsid w:val="36BC0067"/>
    <w:rsid w:val="36D36DF1"/>
    <w:rsid w:val="36D6243D"/>
    <w:rsid w:val="3701395E"/>
    <w:rsid w:val="371B50A8"/>
    <w:rsid w:val="372C6501"/>
    <w:rsid w:val="37377380"/>
    <w:rsid w:val="373F3FD8"/>
    <w:rsid w:val="373F6235"/>
    <w:rsid w:val="37500442"/>
    <w:rsid w:val="375B30DC"/>
    <w:rsid w:val="376C4B50"/>
    <w:rsid w:val="37702892"/>
    <w:rsid w:val="37977E1F"/>
    <w:rsid w:val="37A367C3"/>
    <w:rsid w:val="37CB2D9B"/>
    <w:rsid w:val="37CB5D1A"/>
    <w:rsid w:val="37DE137B"/>
    <w:rsid w:val="37E5006F"/>
    <w:rsid w:val="37E91363"/>
    <w:rsid w:val="37EA2378"/>
    <w:rsid w:val="37EF1A09"/>
    <w:rsid w:val="37F45CCC"/>
    <w:rsid w:val="37F7266B"/>
    <w:rsid w:val="380448BC"/>
    <w:rsid w:val="38084878"/>
    <w:rsid w:val="38305B3C"/>
    <w:rsid w:val="386F66A6"/>
    <w:rsid w:val="38711C16"/>
    <w:rsid w:val="387719FE"/>
    <w:rsid w:val="38792D0F"/>
    <w:rsid w:val="388008B3"/>
    <w:rsid w:val="38806B05"/>
    <w:rsid w:val="388318F9"/>
    <w:rsid w:val="388760E5"/>
    <w:rsid w:val="388D2FD0"/>
    <w:rsid w:val="388F0AF6"/>
    <w:rsid w:val="389E359A"/>
    <w:rsid w:val="38A24286"/>
    <w:rsid w:val="38C47998"/>
    <w:rsid w:val="38CA370C"/>
    <w:rsid w:val="38CD6618"/>
    <w:rsid w:val="38CF5396"/>
    <w:rsid w:val="38D330D8"/>
    <w:rsid w:val="38F70143"/>
    <w:rsid w:val="38FD63A7"/>
    <w:rsid w:val="39017726"/>
    <w:rsid w:val="3902576C"/>
    <w:rsid w:val="392657E8"/>
    <w:rsid w:val="392751D2"/>
    <w:rsid w:val="392C4597"/>
    <w:rsid w:val="393578EF"/>
    <w:rsid w:val="393B0C7E"/>
    <w:rsid w:val="395B188E"/>
    <w:rsid w:val="39631EA3"/>
    <w:rsid w:val="39643D30"/>
    <w:rsid w:val="39665CFB"/>
    <w:rsid w:val="396E1381"/>
    <w:rsid w:val="396E2E01"/>
    <w:rsid w:val="397206FB"/>
    <w:rsid w:val="39736669"/>
    <w:rsid w:val="39750C62"/>
    <w:rsid w:val="397F500E"/>
    <w:rsid w:val="398443D3"/>
    <w:rsid w:val="39934616"/>
    <w:rsid w:val="399565E0"/>
    <w:rsid w:val="39AB5E03"/>
    <w:rsid w:val="39AD1B7B"/>
    <w:rsid w:val="39B300EB"/>
    <w:rsid w:val="39B4304B"/>
    <w:rsid w:val="39BC1DBE"/>
    <w:rsid w:val="39CE38A0"/>
    <w:rsid w:val="39D4540A"/>
    <w:rsid w:val="39F41558"/>
    <w:rsid w:val="39F72DF7"/>
    <w:rsid w:val="39F80D42"/>
    <w:rsid w:val="39FF1CAB"/>
    <w:rsid w:val="3A077E08"/>
    <w:rsid w:val="3A0D43C8"/>
    <w:rsid w:val="3A1C0AAF"/>
    <w:rsid w:val="3A1C285D"/>
    <w:rsid w:val="3A1E65D5"/>
    <w:rsid w:val="3A272F33"/>
    <w:rsid w:val="3A345DF9"/>
    <w:rsid w:val="3A441EEC"/>
    <w:rsid w:val="3A477746"/>
    <w:rsid w:val="3A541FF7"/>
    <w:rsid w:val="3A5A510D"/>
    <w:rsid w:val="3A5E69D2"/>
    <w:rsid w:val="3A7206CF"/>
    <w:rsid w:val="3A7B3A28"/>
    <w:rsid w:val="3A804B9A"/>
    <w:rsid w:val="3A865C6B"/>
    <w:rsid w:val="3A8A77C7"/>
    <w:rsid w:val="3A963626"/>
    <w:rsid w:val="3A9B7C26"/>
    <w:rsid w:val="3AA11540"/>
    <w:rsid w:val="3AA71716"/>
    <w:rsid w:val="3AAD5BAB"/>
    <w:rsid w:val="3AAF1923"/>
    <w:rsid w:val="3AAF38F1"/>
    <w:rsid w:val="3AB46F3A"/>
    <w:rsid w:val="3AB72586"/>
    <w:rsid w:val="3AC151B3"/>
    <w:rsid w:val="3AC86541"/>
    <w:rsid w:val="3ACC6031"/>
    <w:rsid w:val="3ACC7DDF"/>
    <w:rsid w:val="3AD153F6"/>
    <w:rsid w:val="3AD95910"/>
    <w:rsid w:val="3ADB6274"/>
    <w:rsid w:val="3ADE5D64"/>
    <w:rsid w:val="3AE570F3"/>
    <w:rsid w:val="3AF17846"/>
    <w:rsid w:val="3AFB561D"/>
    <w:rsid w:val="3AFD61EB"/>
    <w:rsid w:val="3B0B7E32"/>
    <w:rsid w:val="3B0F5F1E"/>
    <w:rsid w:val="3B101CF1"/>
    <w:rsid w:val="3B1A4233"/>
    <w:rsid w:val="3B1D688D"/>
    <w:rsid w:val="3B26066E"/>
    <w:rsid w:val="3B2714BA"/>
    <w:rsid w:val="3B2746C2"/>
    <w:rsid w:val="3B27770B"/>
    <w:rsid w:val="3B351E28"/>
    <w:rsid w:val="3B365BA1"/>
    <w:rsid w:val="3B4B164C"/>
    <w:rsid w:val="3B547DD5"/>
    <w:rsid w:val="3B5F0C53"/>
    <w:rsid w:val="3B615BFE"/>
    <w:rsid w:val="3B672ACA"/>
    <w:rsid w:val="3B693880"/>
    <w:rsid w:val="3B722D63"/>
    <w:rsid w:val="3B7255C9"/>
    <w:rsid w:val="3B742225"/>
    <w:rsid w:val="3B7641EF"/>
    <w:rsid w:val="3B8206ED"/>
    <w:rsid w:val="3BA64AD4"/>
    <w:rsid w:val="3BA93875"/>
    <w:rsid w:val="3BD00198"/>
    <w:rsid w:val="3BE21884"/>
    <w:rsid w:val="3BE60C08"/>
    <w:rsid w:val="3BE62C1C"/>
    <w:rsid w:val="3BF770DE"/>
    <w:rsid w:val="3C033CD5"/>
    <w:rsid w:val="3C17152E"/>
    <w:rsid w:val="3C180B2F"/>
    <w:rsid w:val="3C1934F8"/>
    <w:rsid w:val="3C2679C3"/>
    <w:rsid w:val="3C2E0626"/>
    <w:rsid w:val="3C570CAC"/>
    <w:rsid w:val="3C574020"/>
    <w:rsid w:val="3C706E90"/>
    <w:rsid w:val="3C775492"/>
    <w:rsid w:val="3C797AF3"/>
    <w:rsid w:val="3C811ABC"/>
    <w:rsid w:val="3C834E15"/>
    <w:rsid w:val="3C850B8E"/>
    <w:rsid w:val="3C85293C"/>
    <w:rsid w:val="3C862210"/>
    <w:rsid w:val="3C885F88"/>
    <w:rsid w:val="3C8D359E"/>
    <w:rsid w:val="3CA803D8"/>
    <w:rsid w:val="3CA8662A"/>
    <w:rsid w:val="3CAA4150"/>
    <w:rsid w:val="3CB11983"/>
    <w:rsid w:val="3CB90837"/>
    <w:rsid w:val="3CBE5CDB"/>
    <w:rsid w:val="3CBE5E4E"/>
    <w:rsid w:val="3CE358B4"/>
    <w:rsid w:val="3CF11D7F"/>
    <w:rsid w:val="3CF17FD1"/>
    <w:rsid w:val="3CF74EBC"/>
    <w:rsid w:val="3CF84C7D"/>
    <w:rsid w:val="3CF950D8"/>
    <w:rsid w:val="3D0361AF"/>
    <w:rsid w:val="3D0870C9"/>
    <w:rsid w:val="3D1419CC"/>
    <w:rsid w:val="3D3103CE"/>
    <w:rsid w:val="3D363C36"/>
    <w:rsid w:val="3D3B56F0"/>
    <w:rsid w:val="3D4F61B5"/>
    <w:rsid w:val="3D540560"/>
    <w:rsid w:val="3D687B67"/>
    <w:rsid w:val="3D766728"/>
    <w:rsid w:val="3D7D3613"/>
    <w:rsid w:val="3DA7036F"/>
    <w:rsid w:val="3DA8208E"/>
    <w:rsid w:val="3DAFEEC8"/>
    <w:rsid w:val="3DB64D77"/>
    <w:rsid w:val="3DB65437"/>
    <w:rsid w:val="3DC20CFD"/>
    <w:rsid w:val="3DD64688"/>
    <w:rsid w:val="3DDB0CD9"/>
    <w:rsid w:val="3DDC47DD"/>
    <w:rsid w:val="3DE10046"/>
    <w:rsid w:val="3DE23DBE"/>
    <w:rsid w:val="3DF15DAF"/>
    <w:rsid w:val="3DF77869"/>
    <w:rsid w:val="3DFC4E7F"/>
    <w:rsid w:val="3E001084"/>
    <w:rsid w:val="3E043D34"/>
    <w:rsid w:val="3E0537EB"/>
    <w:rsid w:val="3E060C40"/>
    <w:rsid w:val="3E0C2BE9"/>
    <w:rsid w:val="3E1504D3"/>
    <w:rsid w:val="3E155F41"/>
    <w:rsid w:val="3E1A3557"/>
    <w:rsid w:val="3E1D0952"/>
    <w:rsid w:val="3E232808"/>
    <w:rsid w:val="3E407EB6"/>
    <w:rsid w:val="3E424807"/>
    <w:rsid w:val="3E4405D4"/>
    <w:rsid w:val="3E4D503E"/>
    <w:rsid w:val="3E554590"/>
    <w:rsid w:val="3E5A3606"/>
    <w:rsid w:val="3E68373E"/>
    <w:rsid w:val="3E725142"/>
    <w:rsid w:val="3E7964D0"/>
    <w:rsid w:val="3E7A3FF6"/>
    <w:rsid w:val="3E7B0E18"/>
    <w:rsid w:val="3E7E5894"/>
    <w:rsid w:val="3E833926"/>
    <w:rsid w:val="3EB075D2"/>
    <w:rsid w:val="3EB63280"/>
    <w:rsid w:val="3EB819F0"/>
    <w:rsid w:val="3EBC7034"/>
    <w:rsid w:val="3EC040FF"/>
    <w:rsid w:val="3EC20408"/>
    <w:rsid w:val="3EE711E1"/>
    <w:rsid w:val="3EED7FD5"/>
    <w:rsid w:val="3EF67D2C"/>
    <w:rsid w:val="3EFC4A0B"/>
    <w:rsid w:val="3EFD0EAF"/>
    <w:rsid w:val="3F022566"/>
    <w:rsid w:val="3F033FEC"/>
    <w:rsid w:val="3F073ADC"/>
    <w:rsid w:val="3F1735F3"/>
    <w:rsid w:val="3F1955BD"/>
    <w:rsid w:val="3F1B49F5"/>
    <w:rsid w:val="3F2355D5"/>
    <w:rsid w:val="3F261A88"/>
    <w:rsid w:val="3F56236D"/>
    <w:rsid w:val="3F565283"/>
    <w:rsid w:val="3F620D12"/>
    <w:rsid w:val="3F6F342F"/>
    <w:rsid w:val="3F7159F0"/>
    <w:rsid w:val="3F731171"/>
    <w:rsid w:val="3F8C424E"/>
    <w:rsid w:val="3F8F587F"/>
    <w:rsid w:val="3F942E96"/>
    <w:rsid w:val="3F965D09"/>
    <w:rsid w:val="3FAF1A7E"/>
    <w:rsid w:val="3FAF7CCF"/>
    <w:rsid w:val="3FE94F8F"/>
    <w:rsid w:val="3FFA22A4"/>
    <w:rsid w:val="3FFA53EF"/>
    <w:rsid w:val="3FFD0982"/>
    <w:rsid w:val="40047C86"/>
    <w:rsid w:val="400B75FC"/>
    <w:rsid w:val="401A15ED"/>
    <w:rsid w:val="401B52BF"/>
    <w:rsid w:val="402B78B3"/>
    <w:rsid w:val="40414DCB"/>
    <w:rsid w:val="4047615A"/>
    <w:rsid w:val="40582115"/>
    <w:rsid w:val="40586E6A"/>
    <w:rsid w:val="40646D0C"/>
    <w:rsid w:val="407B6E94"/>
    <w:rsid w:val="4084115C"/>
    <w:rsid w:val="408B0C82"/>
    <w:rsid w:val="408D5E3F"/>
    <w:rsid w:val="408E7E98"/>
    <w:rsid w:val="40923879"/>
    <w:rsid w:val="409400E9"/>
    <w:rsid w:val="409E2D40"/>
    <w:rsid w:val="40A47108"/>
    <w:rsid w:val="40AB0497"/>
    <w:rsid w:val="40AD2461"/>
    <w:rsid w:val="40B25CC9"/>
    <w:rsid w:val="40D07EFD"/>
    <w:rsid w:val="40D21EC7"/>
    <w:rsid w:val="40D23C76"/>
    <w:rsid w:val="40DF6392"/>
    <w:rsid w:val="40E85247"/>
    <w:rsid w:val="40E8793D"/>
    <w:rsid w:val="40EB4D37"/>
    <w:rsid w:val="410445E8"/>
    <w:rsid w:val="41180544"/>
    <w:rsid w:val="411E6EBB"/>
    <w:rsid w:val="4133239F"/>
    <w:rsid w:val="41336AA3"/>
    <w:rsid w:val="413466DE"/>
    <w:rsid w:val="41406E31"/>
    <w:rsid w:val="41482C5E"/>
    <w:rsid w:val="41524DB6"/>
    <w:rsid w:val="415723CD"/>
    <w:rsid w:val="415B010F"/>
    <w:rsid w:val="41831962"/>
    <w:rsid w:val="41856F3A"/>
    <w:rsid w:val="41866A06"/>
    <w:rsid w:val="419929E5"/>
    <w:rsid w:val="41A76EB0"/>
    <w:rsid w:val="41AF53B1"/>
    <w:rsid w:val="41B87BD5"/>
    <w:rsid w:val="41C51A2C"/>
    <w:rsid w:val="41C537DA"/>
    <w:rsid w:val="41CB6863"/>
    <w:rsid w:val="41CE268F"/>
    <w:rsid w:val="41CE6B33"/>
    <w:rsid w:val="41CF4659"/>
    <w:rsid w:val="41D44F29"/>
    <w:rsid w:val="41D8350E"/>
    <w:rsid w:val="41E73751"/>
    <w:rsid w:val="41EB681A"/>
    <w:rsid w:val="41F1637D"/>
    <w:rsid w:val="42084BCD"/>
    <w:rsid w:val="420A743F"/>
    <w:rsid w:val="420C1409"/>
    <w:rsid w:val="420C765B"/>
    <w:rsid w:val="421B789E"/>
    <w:rsid w:val="421C0640"/>
    <w:rsid w:val="421F738E"/>
    <w:rsid w:val="42293D69"/>
    <w:rsid w:val="42310E70"/>
    <w:rsid w:val="423746D8"/>
    <w:rsid w:val="424524DD"/>
    <w:rsid w:val="42621029"/>
    <w:rsid w:val="42660F50"/>
    <w:rsid w:val="42671891"/>
    <w:rsid w:val="426D5D1D"/>
    <w:rsid w:val="42815953"/>
    <w:rsid w:val="42872C3E"/>
    <w:rsid w:val="428A24E6"/>
    <w:rsid w:val="42905B96"/>
    <w:rsid w:val="42A45A50"/>
    <w:rsid w:val="42AE426E"/>
    <w:rsid w:val="42B21F0C"/>
    <w:rsid w:val="42B6175D"/>
    <w:rsid w:val="42C121F4"/>
    <w:rsid w:val="42C811FF"/>
    <w:rsid w:val="42CE66BF"/>
    <w:rsid w:val="42D737C5"/>
    <w:rsid w:val="42D77C69"/>
    <w:rsid w:val="42FC76D0"/>
    <w:rsid w:val="42FF2D1C"/>
    <w:rsid w:val="430C3253"/>
    <w:rsid w:val="431029E5"/>
    <w:rsid w:val="43122A4F"/>
    <w:rsid w:val="431667D8"/>
    <w:rsid w:val="43195B8C"/>
    <w:rsid w:val="433168CD"/>
    <w:rsid w:val="43357664"/>
    <w:rsid w:val="433F4264"/>
    <w:rsid w:val="43430E5B"/>
    <w:rsid w:val="43482915"/>
    <w:rsid w:val="4353296F"/>
    <w:rsid w:val="43602472"/>
    <w:rsid w:val="436D5ED7"/>
    <w:rsid w:val="437A4E3E"/>
    <w:rsid w:val="437B6846"/>
    <w:rsid w:val="43936869"/>
    <w:rsid w:val="439B0C97"/>
    <w:rsid w:val="439D67BD"/>
    <w:rsid w:val="43B12268"/>
    <w:rsid w:val="43B35F95"/>
    <w:rsid w:val="43B9111D"/>
    <w:rsid w:val="43C401ED"/>
    <w:rsid w:val="43C71A8C"/>
    <w:rsid w:val="43CA50D8"/>
    <w:rsid w:val="43DB1093"/>
    <w:rsid w:val="43E50164"/>
    <w:rsid w:val="43E77A38"/>
    <w:rsid w:val="43E95AE5"/>
    <w:rsid w:val="43EB762A"/>
    <w:rsid w:val="43ED0DC6"/>
    <w:rsid w:val="43F32EA9"/>
    <w:rsid w:val="43F519DB"/>
    <w:rsid w:val="440A6D4B"/>
    <w:rsid w:val="440B77C2"/>
    <w:rsid w:val="44124CF1"/>
    <w:rsid w:val="441427F7"/>
    <w:rsid w:val="442C18EF"/>
    <w:rsid w:val="44332C7D"/>
    <w:rsid w:val="44391DBF"/>
    <w:rsid w:val="445A645C"/>
    <w:rsid w:val="445C5E07"/>
    <w:rsid w:val="44784B34"/>
    <w:rsid w:val="447F5EC2"/>
    <w:rsid w:val="44890AEF"/>
    <w:rsid w:val="448B2AB9"/>
    <w:rsid w:val="448B4867"/>
    <w:rsid w:val="4493196E"/>
    <w:rsid w:val="44A66B12"/>
    <w:rsid w:val="44A91191"/>
    <w:rsid w:val="44AF0A54"/>
    <w:rsid w:val="44B36158"/>
    <w:rsid w:val="44BB21B5"/>
    <w:rsid w:val="44BD2E10"/>
    <w:rsid w:val="44C64A40"/>
    <w:rsid w:val="44D90562"/>
    <w:rsid w:val="44E421C9"/>
    <w:rsid w:val="44EE129A"/>
    <w:rsid w:val="44F12C03"/>
    <w:rsid w:val="44F93EC7"/>
    <w:rsid w:val="44FC7F9B"/>
    <w:rsid w:val="45012D7B"/>
    <w:rsid w:val="450329E9"/>
    <w:rsid w:val="450347CF"/>
    <w:rsid w:val="4504461A"/>
    <w:rsid w:val="45132AAF"/>
    <w:rsid w:val="45152FBF"/>
    <w:rsid w:val="4516350E"/>
    <w:rsid w:val="4517434D"/>
    <w:rsid w:val="45280308"/>
    <w:rsid w:val="45321526"/>
    <w:rsid w:val="45322F35"/>
    <w:rsid w:val="45423A6A"/>
    <w:rsid w:val="45424F2A"/>
    <w:rsid w:val="454D7D6F"/>
    <w:rsid w:val="454E0A4E"/>
    <w:rsid w:val="45660E30"/>
    <w:rsid w:val="4568104C"/>
    <w:rsid w:val="45684BA8"/>
    <w:rsid w:val="45701CAF"/>
    <w:rsid w:val="45774DEB"/>
    <w:rsid w:val="458536EE"/>
    <w:rsid w:val="458920E2"/>
    <w:rsid w:val="45AC64F4"/>
    <w:rsid w:val="45B46040"/>
    <w:rsid w:val="45B84F62"/>
    <w:rsid w:val="45BB117C"/>
    <w:rsid w:val="45C63C7C"/>
    <w:rsid w:val="45DB537A"/>
    <w:rsid w:val="45DE6011"/>
    <w:rsid w:val="45E05087"/>
    <w:rsid w:val="45EA6BA0"/>
    <w:rsid w:val="45F15F39"/>
    <w:rsid w:val="45F46EE5"/>
    <w:rsid w:val="45FDD8FB"/>
    <w:rsid w:val="460F3276"/>
    <w:rsid w:val="46130FB8"/>
    <w:rsid w:val="46202A9A"/>
    <w:rsid w:val="46213087"/>
    <w:rsid w:val="462431C5"/>
    <w:rsid w:val="462A4554"/>
    <w:rsid w:val="463A18DF"/>
    <w:rsid w:val="463B406B"/>
    <w:rsid w:val="463D7533"/>
    <w:rsid w:val="46411D80"/>
    <w:rsid w:val="464A34CB"/>
    <w:rsid w:val="4654337F"/>
    <w:rsid w:val="466A4950"/>
    <w:rsid w:val="466E2692"/>
    <w:rsid w:val="469B4E8A"/>
    <w:rsid w:val="469C7ABC"/>
    <w:rsid w:val="46AB11F1"/>
    <w:rsid w:val="46AD4B9C"/>
    <w:rsid w:val="46B207D1"/>
    <w:rsid w:val="46BC1650"/>
    <w:rsid w:val="46C04255"/>
    <w:rsid w:val="46CE77DF"/>
    <w:rsid w:val="46D1677D"/>
    <w:rsid w:val="46D36999"/>
    <w:rsid w:val="46D86895"/>
    <w:rsid w:val="472072B3"/>
    <w:rsid w:val="47217705"/>
    <w:rsid w:val="472965B9"/>
    <w:rsid w:val="472D3FB0"/>
    <w:rsid w:val="473867FC"/>
    <w:rsid w:val="47392CA0"/>
    <w:rsid w:val="47451BD8"/>
    <w:rsid w:val="474653BD"/>
    <w:rsid w:val="475E6263"/>
    <w:rsid w:val="476B1A16"/>
    <w:rsid w:val="47725A7D"/>
    <w:rsid w:val="477B5067"/>
    <w:rsid w:val="477D3257"/>
    <w:rsid w:val="47831EC6"/>
    <w:rsid w:val="478F28C0"/>
    <w:rsid w:val="47953C4F"/>
    <w:rsid w:val="479B691A"/>
    <w:rsid w:val="47A04ACD"/>
    <w:rsid w:val="47B75973"/>
    <w:rsid w:val="47C02A7A"/>
    <w:rsid w:val="47CD7C34"/>
    <w:rsid w:val="47D209FF"/>
    <w:rsid w:val="47E30E5E"/>
    <w:rsid w:val="47E37174"/>
    <w:rsid w:val="47ED5839"/>
    <w:rsid w:val="48007F78"/>
    <w:rsid w:val="48042BC0"/>
    <w:rsid w:val="48077256"/>
    <w:rsid w:val="481464EA"/>
    <w:rsid w:val="48153C8D"/>
    <w:rsid w:val="48315726"/>
    <w:rsid w:val="48594C7C"/>
    <w:rsid w:val="485B637D"/>
    <w:rsid w:val="485D78B2"/>
    <w:rsid w:val="486503BD"/>
    <w:rsid w:val="486A4337"/>
    <w:rsid w:val="486D24D6"/>
    <w:rsid w:val="4873716D"/>
    <w:rsid w:val="48740B49"/>
    <w:rsid w:val="487E1A6D"/>
    <w:rsid w:val="487E6CB0"/>
    <w:rsid w:val="48866BC4"/>
    <w:rsid w:val="48894D7A"/>
    <w:rsid w:val="48A91F3C"/>
    <w:rsid w:val="48BB76E5"/>
    <w:rsid w:val="48BC749A"/>
    <w:rsid w:val="48C20A74"/>
    <w:rsid w:val="48C7608A"/>
    <w:rsid w:val="48D03190"/>
    <w:rsid w:val="48D12A65"/>
    <w:rsid w:val="48E00EFA"/>
    <w:rsid w:val="48E6390A"/>
    <w:rsid w:val="48E64762"/>
    <w:rsid w:val="48EA5523"/>
    <w:rsid w:val="48EC3D42"/>
    <w:rsid w:val="49060960"/>
    <w:rsid w:val="490966A2"/>
    <w:rsid w:val="491D5CAA"/>
    <w:rsid w:val="492139EC"/>
    <w:rsid w:val="492D2391"/>
    <w:rsid w:val="493D00FA"/>
    <w:rsid w:val="494C765E"/>
    <w:rsid w:val="494E0559"/>
    <w:rsid w:val="49615298"/>
    <w:rsid w:val="49683351"/>
    <w:rsid w:val="496833C9"/>
    <w:rsid w:val="49723FDE"/>
    <w:rsid w:val="497F6965"/>
    <w:rsid w:val="49920446"/>
    <w:rsid w:val="49996FEB"/>
    <w:rsid w:val="499F0DB5"/>
    <w:rsid w:val="499F2B63"/>
    <w:rsid w:val="49A32653"/>
    <w:rsid w:val="49A81A17"/>
    <w:rsid w:val="49AB1508"/>
    <w:rsid w:val="49B63741"/>
    <w:rsid w:val="49B900C8"/>
    <w:rsid w:val="49BA799D"/>
    <w:rsid w:val="49C16F7D"/>
    <w:rsid w:val="49C36851"/>
    <w:rsid w:val="49CC016C"/>
    <w:rsid w:val="49CF51F6"/>
    <w:rsid w:val="49DB003F"/>
    <w:rsid w:val="49DE7409"/>
    <w:rsid w:val="49E113CD"/>
    <w:rsid w:val="49E669E4"/>
    <w:rsid w:val="49E8450A"/>
    <w:rsid w:val="49ED38CE"/>
    <w:rsid w:val="49F90742"/>
    <w:rsid w:val="49FD3541"/>
    <w:rsid w:val="4A225C6E"/>
    <w:rsid w:val="4A2D63C1"/>
    <w:rsid w:val="4A30345C"/>
    <w:rsid w:val="4A580E2D"/>
    <w:rsid w:val="4A5F26D2"/>
    <w:rsid w:val="4A6D69F6"/>
    <w:rsid w:val="4A6E0EB3"/>
    <w:rsid w:val="4A715109"/>
    <w:rsid w:val="4A745D9D"/>
    <w:rsid w:val="4A7521AE"/>
    <w:rsid w:val="4A800BE6"/>
    <w:rsid w:val="4A864330"/>
    <w:rsid w:val="4A8700D4"/>
    <w:rsid w:val="4A9373AD"/>
    <w:rsid w:val="4A9B332A"/>
    <w:rsid w:val="4A9D2E1F"/>
    <w:rsid w:val="4A9F2DA7"/>
    <w:rsid w:val="4AAD03B1"/>
    <w:rsid w:val="4AB03279"/>
    <w:rsid w:val="4AB20D22"/>
    <w:rsid w:val="4AB663B6"/>
    <w:rsid w:val="4AB8462B"/>
    <w:rsid w:val="4AC37F0A"/>
    <w:rsid w:val="4AD36F68"/>
    <w:rsid w:val="4AD4683C"/>
    <w:rsid w:val="4AD507FF"/>
    <w:rsid w:val="4AD60806"/>
    <w:rsid w:val="4AD90602"/>
    <w:rsid w:val="4ADF1396"/>
    <w:rsid w:val="4AE20F59"/>
    <w:rsid w:val="4AED0DD6"/>
    <w:rsid w:val="4AFF5FAF"/>
    <w:rsid w:val="4B101F6A"/>
    <w:rsid w:val="4B15132F"/>
    <w:rsid w:val="4B1650A7"/>
    <w:rsid w:val="4B212E2B"/>
    <w:rsid w:val="4B2D78B6"/>
    <w:rsid w:val="4B410375"/>
    <w:rsid w:val="4B413ED2"/>
    <w:rsid w:val="4B4439C2"/>
    <w:rsid w:val="4B4734B2"/>
    <w:rsid w:val="4B47451F"/>
    <w:rsid w:val="4B49722A"/>
    <w:rsid w:val="4B8068E1"/>
    <w:rsid w:val="4B8C7BB6"/>
    <w:rsid w:val="4B9E7576"/>
    <w:rsid w:val="4BB4664D"/>
    <w:rsid w:val="4BB520F7"/>
    <w:rsid w:val="4BB70638"/>
    <w:rsid w:val="4BCD1C09"/>
    <w:rsid w:val="4BCE14DD"/>
    <w:rsid w:val="4BCE6B0E"/>
    <w:rsid w:val="4BDF36EB"/>
    <w:rsid w:val="4BE13907"/>
    <w:rsid w:val="4BE5547B"/>
    <w:rsid w:val="4BF2341E"/>
    <w:rsid w:val="4BFC24EE"/>
    <w:rsid w:val="4C1710D6"/>
    <w:rsid w:val="4C19436A"/>
    <w:rsid w:val="4C2832E3"/>
    <w:rsid w:val="4C2C2DD4"/>
    <w:rsid w:val="4C316415"/>
    <w:rsid w:val="4C350B91"/>
    <w:rsid w:val="4C457C0D"/>
    <w:rsid w:val="4C5916EF"/>
    <w:rsid w:val="4C5E3B1A"/>
    <w:rsid w:val="4C653E79"/>
    <w:rsid w:val="4C8C73CE"/>
    <w:rsid w:val="4C94307B"/>
    <w:rsid w:val="4CA24E44"/>
    <w:rsid w:val="4CA354A1"/>
    <w:rsid w:val="4CA91F7F"/>
    <w:rsid w:val="4CAE634F"/>
    <w:rsid w:val="4CB9218D"/>
    <w:rsid w:val="4CBD1C7E"/>
    <w:rsid w:val="4CBD7ED0"/>
    <w:rsid w:val="4CC72AFC"/>
    <w:rsid w:val="4CCE63FC"/>
    <w:rsid w:val="4CE216E4"/>
    <w:rsid w:val="4CE3349F"/>
    <w:rsid w:val="4CEA2347"/>
    <w:rsid w:val="4D063625"/>
    <w:rsid w:val="4D0E072B"/>
    <w:rsid w:val="4D1912A4"/>
    <w:rsid w:val="4D245859"/>
    <w:rsid w:val="4D2910C1"/>
    <w:rsid w:val="4D2B308B"/>
    <w:rsid w:val="4D3328E1"/>
    <w:rsid w:val="4D344A7D"/>
    <w:rsid w:val="4D551EB6"/>
    <w:rsid w:val="4D5A74CD"/>
    <w:rsid w:val="4D5D31A3"/>
    <w:rsid w:val="4D6420F9"/>
    <w:rsid w:val="4D6978D7"/>
    <w:rsid w:val="4D73233C"/>
    <w:rsid w:val="4D7A7B6F"/>
    <w:rsid w:val="4D7E206D"/>
    <w:rsid w:val="4D8B58D8"/>
    <w:rsid w:val="4D8E361A"/>
    <w:rsid w:val="4D97427D"/>
    <w:rsid w:val="4DA1334D"/>
    <w:rsid w:val="4DA16EA9"/>
    <w:rsid w:val="4DAB7D28"/>
    <w:rsid w:val="4DB1031F"/>
    <w:rsid w:val="4DB841F3"/>
    <w:rsid w:val="4DBB3BD8"/>
    <w:rsid w:val="4DC1754C"/>
    <w:rsid w:val="4DC70853"/>
    <w:rsid w:val="4DD252B5"/>
    <w:rsid w:val="4DE4148C"/>
    <w:rsid w:val="4DF551E8"/>
    <w:rsid w:val="4DF96CE5"/>
    <w:rsid w:val="4DFC17E7"/>
    <w:rsid w:val="4DFE254E"/>
    <w:rsid w:val="4E013DEC"/>
    <w:rsid w:val="4E066344"/>
    <w:rsid w:val="4E086F29"/>
    <w:rsid w:val="4E151645"/>
    <w:rsid w:val="4E1C4782"/>
    <w:rsid w:val="4E200716"/>
    <w:rsid w:val="4E305E8F"/>
    <w:rsid w:val="4E353A96"/>
    <w:rsid w:val="4E355844"/>
    <w:rsid w:val="4E3C3076"/>
    <w:rsid w:val="4E3F4E6C"/>
    <w:rsid w:val="4E45017D"/>
    <w:rsid w:val="4E4F2DA9"/>
    <w:rsid w:val="4E50267E"/>
    <w:rsid w:val="4E506315"/>
    <w:rsid w:val="4E54216E"/>
    <w:rsid w:val="4E6B74B7"/>
    <w:rsid w:val="4E7D4BFC"/>
    <w:rsid w:val="4E872543"/>
    <w:rsid w:val="4E9F7546"/>
    <w:rsid w:val="4EB470B0"/>
    <w:rsid w:val="4EB47AF7"/>
    <w:rsid w:val="4EC023B8"/>
    <w:rsid w:val="4EC37EE1"/>
    <w:rsid w:val="4ED65279"/>
    <w:rsid w:val="4EE35F2B"/>
    <w:rsid w:val="4EF456FF"/>
    <w:rsid w:val="4EFB6DE2"/>
    <w:rsid w:val="4F000FA7"/>
    <w:rsid w:val="4F082F58"/>
    <w:rsid w:val="4F1D43F5"/>
    <w:rsid w:val="4F246AA8"/>
    <w:rsid w:val="4F2B5F7F"/>
    <w:rsid w:val="4F2C4E99"/>
    <w:rsid w:val="4F351F9F"/>
    <w:rsid w:val="4F3552DF"/>
    <w:rsid w:val="4F356A49"/>
    <w:rsid w:val="4F3832C2"/>
    <w:rsid w:val="4F3A87CE"/>
    <w:rsid w:val="4F3B332E"/>
    <w:rsid w:val="4F3F2E1E"/>
    <w:rsid w:val="4F4026F2"/>
    <w:rsid w:val="4F455F5A"/>
    <w:rsid w:val="4F4D596D"/>
    <w:rsid w:val="4F4F5BD5"/>
    <w:rsid w:val="4F533461"/>
    <w:rsid w:val="4F552641"/>
    <w:rsid w:val="4F5A7C58"/>
    <w:rsid w:val="4F5F526E"/>
    <w:rsid w:val="4F622668"/>
    <w:rsid w:val="4F672375"/>
    <w:rsid w:val="4F697E9B"/>
    <w:rsid w:val="4F6A4986"/>
    <w:rsid w:val="4F876573"/>
    <w:rsid w:val="4F936CC6"/>
    <w:rsid w:val="4F9A44F8"/>
    <w:rsid w:val="4FA15887"/>
    <w:rsid w:val="4FA46837"/>
    <w:rsid w:val="4FAE1D52"/>
    <w:rsid w:val="4FBC446F"/>
    <w:rsid w:val="4FC21359"/>
    <w:rsid w:val="4FC41575"/>
    <w:rsid w:val="4FC979FE"/>
    <w:rsid w:val="4FCB53A6"/>
    <w:rsid w:val="4FD14828"/>
    <w:rsid w:val="4FD472C5"/>
    <w:rsid w:val="4FD73056"/>
    <w:rsid w:val="4FDF015D"/>
    <w:rsid w:val="4FE50355"/>
    <w:rsid w:val="4FE55BCC"/>
    <w:rsid w:val="4FE5751C"/>
    <w:rsid w:val="4FF77255"/>
    <w:rsid w:val="500B6ED6"/>
    <w:rsid w:val="500B71A4"/>
    <w:rsid w:val="500E27F0"/>
    <w:rsid w:val="501A73E7"/>
    <w:rsid w:val="5025781F"/>
    <w:rsid w:val="50267B3A"/>
    <w:rsid w:val="502D711A"/>
    <w:rsid w:val="50302767"/>
    <w:rsid w:val="50334005"/>
    <w:rsid w:val="504F52E3"/>
    <w:rsid w:val="50586ACD"/>
    <w:rsid w:val="50642410"/>
    <w:rsid w:val="508A1D61"/>
    <w:rsid w:val="508D1967"/>
    <w:rsid w:val="50901457"/>
    <w:rsid w:val="509947B0"/>
    <w:rsid w:val="509A292F"/>
    <w:rsid w:val="50AD7F54"/>
    <w:rsid w:val="50B138A7"/>
    <w:rsid w:val="50B878CC"/>
    <w:rsid w:val="50BB4726"/>
    <w:rsid w:val="50C35389"/>
    <w:rsid w:val="50C8299F"/>
    <w:rsid w:val="50CF01D2"/>
    <w:rsid w:val="50D019E6"/>
    <w:rsid w:val="50E4194B"/>
    <w:rsid w:val="50F25C6E"/>
    <w:rsid w:val="50FA6B29"/>
    <w:rsid w:val="510460CD"/>
    <w:rsid w:val="51180B8E"/>
    <w:rsid w:val="512C1180"/>
    <w:rsid w:val="513242BC"/>
    <w:rsid w:val="51363DAD"/>
    <w:rsid w:val="513E2C61"/>
    <w:rsid w:val="51545FC5"/>
    <w:rsid w:val="515A46B7"/>
    <w:rsid w:val="516269F4"/>
    <w:rsid w:val="51644DBE"/>
    <w:rsid w:val="516528E4"/>
    <w:rsid w:val="51673238"/>
    <w:rsid w:val="517E44CE"/>
    <w:rsid w:val="518C37D5"/>
    <w:rsid w:val="51976F41"/>
    <w:rsid w:val="51990092"/>
    <w:rsid w:val="51A05024"/>
    <w:rsid w:val="51A60F32"/>
    <w:rsid w:val="51AE6B08"/>
    <w:rsid w:val="51B64EEE"/>
    <w:rsid w:val="51BB3E66"/>
    <w:rsid w:val="51CB6BEB"/>
    <w:rsid w:val="51CD740E"/>
    <w:rsid w:val="51D737A2"/>
    <w:rsid w:val="51E27266"/>
    <w:rsid w:val="51E6483D"/>
    <w:rsid w:val="51EC090F"/>
    <w:rsid w:val="51F2421C"/>
    <w:rsid w:val="51F6353C"/>
    <w:rsid w:val="520B348B"/>
    <w:rsid w:val="52151C14"/>
    <w:rsid w:val="521E5CF4"/>
    <w:rsid w:val="522D3402"/>
    <w:rsid w:val="522E717A"/>
    <w:rsid w:val="52392BB8"/>
    <w:rsid w:val="524B7D2C"/>
    <w:rsid w:val="524F15CA"/>
    <w:rsid w:val="52521996"/>
    <w:rsid w:val="5253273C"/>
    <w:rsid w:val="527D34D3"/>
    <w:rsid w:val="529D2F49"/>
    <w:rsid w:val="52A31916"/>
    <w:rsid w:val="52A64F62"/>
    <w:rsid w:val="52AB2578"/>
    <w:rsid w:val="52D7511B"/>
    <w:rsid w:val="52E361B6"/>
    <w:rsid w:val="52E55A8A"/>
    <w:rsid w:val="52EC506B"/>
    <w:rsid w:val="52EF06B7"/>
    <w:rsid w:val="53195734"/>
    <w:rsid w:val="53277E51"/>
    <w:rsid w:val="532C5467"/>
    <w:rsid w:val="53346A12"/>
    <w:rsid w:val="533662E6"/>
    <w:rsid w:val="53442347"/>
    <w:rsid w:val="534704F3"/>
    <w:rsid w:val="534A7FE3"/>
    <w:rsid w:val="534C5B09"/>
    <w:rsid w:val="53511372"/>
    <w:rsid w:val="53513EE3"/>
    <w:rsid w:val="53552806"/>
    <w:rsid w:val="5358625C"/>
    <w:rsid w:val="535D7D17"/>
    <w:rsid w:val="53672943"/>
    <w:rsid w:val="537A08C9"/>
    <w:rsid w:val="537B1F4B"/>
    <w:rsid w:val="537C04F1"/>
    <w:rsid w:val="53967073"/>
    <w:rsid w:val="53984ED9"/>
    <w:rsid w:val="53990623"/>
    <w:rsid w:val="539E3807"/>
    <w:rsid w:val="53AE0572"/>
    <w:rsid w:val="53B8319F"/>
    <w:rsid w:val="53C47D96"/>
    <w:rsid w:val="53CC226F"/>
    <w:rsid w:val="53D77AC9"/>
    <w:rsid w:val="53DA63CD"/>
    <w:rsid w:val="53DD3FE7"/>
    <w:rsid w:val="53EA0E7E"/>
    <w:rsid w:val="53FC7E08"/>
    <w:rsid w:val="54117894"/>
    <w:rsid w:val="541B1240"/>
    <w:rsid w:val="54236053"/>
    <w:rsid w:val="54371E80"/>
    <w:rsid w:val="54387E3C"/>
    <w:rsid w:val="54413194"/>
    <w:rsid w:val="544467E1"/>
    <w:rsid w:val="54457F5D"/>
    <w:rsid w:val="544E100F"/>
    <w:rsid w:val="54532EC8"/>
    <w:rsid w:val="5455279C"/>
    <w:rsid w:val="54576514"/>
    <w:rsid w:val="54615FF5"/>
    <w:rsid w:val="54640C31"/>
    <w:rsid w:val="5467154F"/>
    <w:rsid w:val="54752A66"/>
    <w:rsid w:val="547D1CF3"/>
    <w:rsid w:val="54912359"/>
    <w:rsid w:val="549E05E7"/>
    <w:rsid w:val="54A13C33"/>
    <w:rsid w:val="54A1778C"/>
    <w:rsid w:val="54A61249"/>
    <w:rsid w:val="54AF45A2"/>
    <w:rsid w:val="54B5148C"/>
    <w:rsid w:val="54B576DE"/>
    <w:rsid w:val="54C618EB"/>
    <w:rsid w:val="54C82840"/>
    <w:rsid w:val="54C85664"/>
    <w:rsid w:val="54CF254E"/>
    <w:rsid w:val="54D32817"/>
    <w:rsid w:val="54DA7145"/>
    <w:rsid w:val="54DF17F3"/>
    <w:rsid w:val="54E63D3C"/>
    <w:rsid w:val="54F06C61"/>
    <w:rsid w:val="54F46459"/>
    <w:rsid w:val="54F6306A"/>
    <w:rsid w:val="54FC355F"/>
    <w:rsid w:val="55004DFD"/>
    <w:rsid w:val="550E24D4"/>
    <w:rsid w:val="55256612"/>
    <w:rsid w:val="552D7370"/>
    <w:rsid w:val="5531145B"/>
    <w:rsid w:val="55342CF9"/>
    <w:rsid w:val="553625CD"/>
    <w:rsid w:val="55410F72"/>
    <w:rsid w:val="554747DA"/>
    <w:rsid w:val="554A0B9A"/>
    <w:rsid w:val="554B73AC"/>
    <w:rsid w:val="55567D78"/>
    <w:rsid w:val="55603AEE"/>
    <w:rsid w:val="556A04C9"/>
    <w:rsid w:val="5579070C"/>
    <w:rsid w:val="55821CB6"/>
    <w:rsid w:val="55823A64"/>
    <w:rsid w:val="55844E99"/>
    <w:rsid w:val="5585745E"/>
    <w:rsid w:val="55985036"/>
    <w:rsid w:val="55A25EB5"/>
    <w:rsid w:val="55AA02F5"/>
    <w:rsid w:val="55DA564E"/>
    <w:rsid w:val="55E21386"/>
    <w:rsid w:val="55E77D6B"/>
    <w:rsid w:val="55E919F1"/>
    <w:rsid w:val="55F3226C"/>
    <w:rsid w:val="560C332E"/>
    <w:rsid w:val="56334D5F"/>
    <w:rsid w:val="56356D29"/>
    <w:rsid w:val="563805C7"/>
    <w:rsid w:val="564927D4"/>
    <w:rsid w:val="564C5E20"/>
    <w:rsid w:val="565C0A5B"/>
    <w:rsid w:val="56672BBC"/>
    <w:rsid w:val="567535C9"/>
    <w:rsid w:val="56764C4B"/>
    <w:rsid w:val="56795BFB"/>
    <w:rsid w:val="5684380C"/>
    <w:rsid w:val="569F23F4"/>
    <w:rsid w:val="56AD4B11"/>
    <w:rsid w:val="56B2604F"/>
    <w:rsid w:val="56B502AD"/>
    <w:rsid w:val="56B955FB"/>
    <w:rsid w:val="56C02A79"/>
    <w:rsid w:val="56CE186A"/>
    <w:rsid w:val="56D007FF"/>
    <w:rsid w:val="56D87732"/>
    <w:rsid w:val="56D95906"/>
    <w:rsid w:val="56DA167E"/>
    <w:rsid w:val="56E37A63"/>
    <w:rsid w:val="56E6202C"/>
    <w:rsid w:val="56EB388B"/>
    <w:rsid w:val="56F97D56"/>
    <w:rsid w:val="56FB1D20"/>
    <w:rsid w:val="570109B9"/>
    <w:rsid w:val="570B1AB1"/>
    <w:rsid w:val="57120E18"/>
    <w:rsid w:val="57174680"/>
    <w:rsid w:val="571A483D"/>
    <w:rsid w:val="572922AF"/>
    <w:rsid w:val="572D2FE2"/>
    <w:rsid w:val="57390153"/>
    <w:rsid w:val="573C40E7"/>
    <w:rsid w:val="573E7E5F"/>
    <w:rsid w:val="57400BE8"/>
    <w:rsid w:val="57435475"/>
    <w:rsid w:val="575267EE"/>
    <w:rsid w:val="575350D1"/>
    <w:rsid w:val="577E200A"/>
    <w:rsid w:val="57800157"/>
    <w:rsid w:val="57923CA7"/>
    <w:rsid w:val="579637F7"/>
    <w:rsid w:val="57991DB5"/>
    <w:rsid w:val="57AD28EF"/>
    <w:rsid w:val="57B675EE"/>
    <w:rsid w:val="57B77283"/>
    <w:rsid w:val="57C77758"/>
    <w:rsid w:val="57CA6A87"/>
    <w:rsid w:val="57CC546B"/>
    <w:rsid w:val="57CE11E3"/>
    <w:rsid w:val="57D936E4"/>
    <w:rsid w:val="57E502DB"/>
    <w:rsid w:val="57E61EBD"/>
    <w:rsid w:val="57EA3B43"/>
    <w:rsid w:val="57EF2F07"/>
    <w:rsid w:val="57EF4CB5"/>
    <w:rsid w:val="57F4051E"/>
    <w:rsid w:val="58240E03"/>
    <w:rsid w:val="58294241"/>
    <w:rsid w:val="58425B04"/>
    <w:rsid w:val="584B5501"/>
    <w:rsid w:val="585B234B"/>
    <w:rsid w:val="58627AA0"/>
    <w:rsid w:val="58650959"/>
    <w:rsid w:val="58704048"/>
    <w:rsid w:val="587358E6"/>
    <w:rsid w:val="58737694"/>
    <w:rsid w:val="587B6C7C"/>
    <w:rsid w:val="58825B29"/>
    <w:rsid w:val="5886561A"/>
    <w:rsid w:val="5887380C"/>
    <w:rsid w:val="588C69A8"/>
    <w:rsid w:val="588D4BFA"/>
    <w:rsid w:val="58920302"/>
    <w:rsid w:val="58923090"/>
    <w:rsid w:val="58A43CF2"/>
    <w:rsid w:val="58A75590"/>
    <w:rsid w:val="58A837E2"/>
    <w:rsid w:val="58B61C68"/>
    <w:rsid w:val="58B73A25"/>
    <w:rsid w:val="58C223CA"/>
    <w:rsid w:val="58C64D20"/>
    <w:rsid w:val="58CF5213"/>
    <w:rsid w:val="58D52FBB"/>
    <w:rsid w:val="58DE7204"/>
    <w:rsid w:val="58DF028C"/>
    <w:rsid w:val="58DF4D2A"/>
    <w:rsid w:val="58E93DFA"/>
    <w:rsid w:val="58E95BA9"/>
    <w:rsid w:val="58EF50C6"/>
    <w:rsid w:val="590E31C8"/>
    <w:rsid w:val="59253085"/>
    <w:rsid w:val="59480B21"/>
    <w:rsid w:val="59543F1F"/>
    <w:rsid w:val="596A347D"/>
    <w:rsid w:val="596A4F3B"/>
    <w:rsid w:val="596B480F"/>
    <w:rsid w:val="59716660"/>
    <w:rsid w:val="5978133E"/>
    <w:rsid w:val="59851D75"/>
    <w:rsid w:val="59886F92"/>
    <w:rsid w:val="598B0C1B"/>
    <w:rsid w:val="599113A7"/>
    <w:rsid w:val="59926B38"/>
    <w:rsid w:val="599825F2"/>
    <w:rsid w:val="59995821"/>
    <w:rsid w:val="599E0229"/>
    <w:rsid w:val="59A07D9A"/>
    <w:rsid w:val="59A37EEA"/>
    <w:rsid w:val="59A87812"/>
    <w:rsid w:val="59AF294E"/>
    <w:rsid w:val="59B34113"/>
    <w:rsid w:val="59CA58F3"/>
    <w:rsid w:val="59CC1752"/>
    <w:rsid w:val="59D7792D"/>
    <w:rsid w:val="59D95C1D"/>
    <w:rsid w:val="59E05E2C"/>
    <w:rsid w:val="59E529BF"/>
    <w:rsid w:val="59EE18A4"/>
    <w:rsid w:val="59F42A57"/>
    <w:rsid w:val="59F667CF"/>
    <w:rsid w:val="59F9006D"/>
    <w:rsid w:val="59FF51B7"/>
    <w:rsid w:val="5A0752CB"/>
    <w:rsid w:val="5A184997"/>
    <w:rsid w:val="5A2C0443"/>
    <w:rsid w:val="5A2F3A8F"/>
    <w:rsid w:val="5A47527D"/>
    <w:rsid w:val="5A5F4374"/>
    <w:rsid w:val="5A6B0F6B"/>
    <w:rsid w:val="5A741455"/>
    <w:rsid w:val="5A7F0572"/>
    <w:rsid w:val="5A8510BD"/>
    <w:rsid w:val="5A851901"/>
    <w:rsid w:val="5A955FE8"/>
    <w:rsid w:val="5A9F29C3"/>
    <w:rsid w:val="5AA83E7F"/>
    <w:rsid w:val="5AAE2C06"/>
    <w:rsid w:val="5AB562B1"/>
    <w:rsid w:val="5ABE7E1B"/>
    <w:rsid w:val="5ABF12B7"/>
    <w:rsid w:val="5ABF328C"/>
    <w:rsid w:val="5AC81FAD"/>
    <w:rsid w:val="5AC97A40"/>
    <w:rsid w:val="5ACB07D8"/>
    <w:rsid w:val="5AD709E2"/>
    <w:rsid w:val="5AD85ED5"/>
    <w:rsid w:val="5AE825BC"/>
    <w:rsid w:val="5AE96DAB"/>
    <w:rsid w:val="5AEA4E27"/>
    <w:rsid w:val="5AEF2DFF"/>
    <w:rsid w:val="5AF727FF"/>
    <w:rsid w:val="5B1A473F"/>
    <w:rsid w:val="5B1C4013"/>
    <w:rsid w:val="5B231505"/>
    <w:rsid w:val="5B262AE2"/>
    <w:rsid w:val="5B296730"/>
    <w:rsid w:val="5B2B4256"/>
    <w:rsid w:val="5B35333C"/>
    <w:rsid w:val="5B363095"/>
    <w:rsid w:val="5B460411"/>
    <w:rsid w:val="5B5E63DA"/>
    <w:rsid w:val="5B6339F0"/>
    <w:rsid w:val="5B6A7475"/>
    <w:rsid w:val="5B6D16C4"/>
    <w:rsid w:val="5B6E66D3"/>
    <w:rsid w:val="5B70610D"/>
    <w:rsid w:val="5B800A46"/>
    <w:rsid w:val="5B9C17E1"/>
    <w:rsid w:val="5BA02E96"/>
    <w:rsid w:val="5BAE7FE7"/>
    <w:rsid w:val="5BB3407A"/>
    <w:rsid w:val="5BB71F8E"/>
    <w:rsid w:val="5BB74105"/>
    <w:rsid w:val="5BBF5717"/>
    <w:rsid w:val="5BCF366A"/>
    <w:rsid w:val="5BD41C56"/>
    <w:rsid w:val="5BE508A9"/>
    <w:rsid w:val="5BEB3DDA"/>
    <w:rsid w:val="5BFF1759"/>
    <w:rsid w:val="5C311D40"/>
    <w:rsid w:val="5C34538D"/>
    <w:rsid w:val="5C3B671B"/>
    <w:rsid w:val="5C3D26EE"/>
    <w:rsid w:val="5C3E6451"/>
    <w:rsid w:val="5C403D31"/>
    <w:rsid w:val="5C4C403C"/>
    <w:rsid w:val="5C4E46A0"/>
    <w:rsid w:val="5C4F0418"/>
    <w:rsid w:val="5C643EC4"/>
    <w:rsid w:val="5C735EB5"/>
    <w:rsid w:val="5C757E7F"/>
    <w:rsid w:val="5C7D31D8"/>
    <w:rsid w:val="5C873D29"/>
    <w:rsid w:val="5C8A5E37"/>
    <w:rsid w:val="5C8F1F25"/>
    <w:rsid w:val="5C992F36"/>
    <w:rsid w:val="5C9D7B0A"/>
    <w:rsid w:val="5CB15147"/>
    <w:rsid w:val="5CCA10DC"/>
    <w:rsid w:val="5CD31049"/>
    <w:rsid w:val="5CD64696"/>
    <w:rsid w:val="5CD85FA0"/>
    <w:rsid w:val="5CD86660"/>
    <w:rsid w:val="5CDC14F4"/>
    <w:rsid w:val="5CE24DE9"/>
    <w:rsid w:val="5CED210B"/>
    <w:rsid w:val="5CF50FC0"/>
    <w:rsid w:val="5CF52D6E"/>
    <w:rsid w:val="5CF709BF"/>
    <w:rsid w:val="5CFA0C6F"/>
    <w:rsid w:val="5CFA4828"/>
    <w:rsid w:val="5CFD7E74"/>
    <w:rsid w:val="5D064F7B"/>
    <w:rsid w:val="5D0D47EC"/>
    <w:rsid w:val="5D187CD6"/>
    <w:rsid w:val="5D236F7A"/>
    <w:rsid w:val="5D292087"/>
    <w:rsid w:val="5D2F36E0"/>
    <w:rsid w:val="5D456135"/>
    <w:rsid w:val="5D5472D5"/>
    <w:rsid w:val="5D5C641C"/>
    <w:rsid w:val="5D614E73"/>
    <w:rsid w:val="5D621B71"/>
    <w:rsid w:val="5D62761B"/>
    <w:rsid w:val="5D63417B"/>
    <w:rsid w:val="5D645228"/>
    <w:rsid w:val="5D7C6FEB"/>
    <w:rsid w:val="5D83747E"/>
    <w:rsid w:val="5D8871F5"/>
    <w:rsid w:val="5D8B722E"/>
    <w:rsid w:val="5D9B5F61"/>
    <w:rsid w:val="5DA54794"/>
    <w:rsid w:val="5DA601B6"/>
    <w:rsid w:val="5DAA7FFC"/>
    <w:rsid w:val="5DAF5613"/>
    <w:rsid w:val="5DB524FD"/>
    <w:rsid w:val="5DBA7B13"/>
    <w:rsid w:val="5DBF2E76"/>
    <w:rsid w:val="5DD21301"/>
    <w:rsid w:val="5DDB01B6"/>
    <w:rsid w:val="5DF04D4E"/>
    <w:rsid w:val="5DF474C9"/>
    <w:rsid w:val="5DF55817"/>
    <w:rsid w:val="5E0314BA"/>
    <w:rsid w:val="5E0538FE"/>
    <w:rsid w:val="5E1C514C"/>
    <w:rsid w:val="5E225DE5"/>
    <w:rsid w:val="5E251431"/>
    <w:rsid w:val="5E351765"/>
    <w:rsid w:val="5E3E6996"/>
    <w:rsid w:val="5E4E14BA"/>
    <w:rsid w:val="5E552DFE"/>
    <w:rsid w:val="5E6301AB"/>
    <w:rsid w:val="5E766130"/>
    <w:rsid w:val="5E873E9A"/>
    <w:rsid w:val="5E907C9A"/>
    <w:rsid w:val="5EA04F5B"/>
    <w:rsid w:val="5EA20CD3"/>
    <w:rsid w:val="5EB43529"/>
    <w:rsid w:val="5EB97DCB"/>
    <w:rsid w:val="5EBE53E1"/>
    <w:rsid w:val="5EC82E34"/>
    <w:rsid w:val="5ED13367"/>
    <w:rsid w:val="5ED15115"/>
    <w:rsid w:val="5ED5716B"/>
    <w:rsid w:val="5ED846F5"/>
    <w:rsid w:val="5ED855EC"/>
    <w:rsid w:val="5EE65064"/>
    <w:rsid w:val="5EF552A7"/>
    <w:rsid w:val="5F0332B6"/>
    <w:rsid w:val="5F085DA4"/>
    <w:rsid w:val="5F0E1BF2"/>
    <w:rsid w:val="5F155949"/>
    <w:rsid w:val="5F27742B"/>
    <w:rsid w:val="5F286767"/>
    <w:rsid w:val="5F2E1742"/>
    <w:rsid w:val="5F322057"/>
    <w:rsid w:val="5F3C7CFB"/>
    <w:rsid w:val="5F3D09FC"/>
    <w:rsid w:val="5F4A5D0C"/>
    <w:rsid w:val="5F4D35FC"/>
    <w:rsid w:val="5F546472"/>
    <w:rsid w:val="5F5F4E16"/>
    <w:rsid w:val="5F8B1768"/>
    <w:rsid w:val="5F925308"/>
    <w:rsid w:val="5F964D4C"/>
    <w:rsid w:val="5F9C3975"/>
    <w:rsid w:val="5FA02694"/>
    <w:rsid w:val="5FA40A7B"/>
    <w:rsid w:val="5FA840C8"/>
    <w:rsid w:val="5FAB005C"/>
    <w:rsid w:val="5FB011CE"/>
    <w:rsid w:val="5FB213EA"/>
    <w:rsid w:val="5FC37153"/>
    <w:rsid w:val="5FC811E3"/>
    <w:rsid w:val="5FCD0097"/>
    <w:rsid w:val="5FD65385"/>
    <w:rsid w:val="5FDA624B"/>
    <w:rsid w:val="5FDF3601"/>
    <w:rsid w:val="5FF63290"/>
    <w:rsid w:val="60051B3D"/>
    <w:rsid w:val="600A4D82"/>
    <w:rsid w:val="60114363"/>
    <w:rsid w:val="60161739"/>
    <w:rsid w:val="60244033"/>
    <w:rsid w:val="603164D7"/>
    <w:rsid w:val="603A1480"/>
    <w:rsid w:val="603B4F3C"/>
    <w:rsid w:val="60402552"/>
    <w:rsid w:val="60464198"/>
    <w:rsid w:val="604858AA"/>
    <w:rsid w:val="604A1623"/>
    <w:rsid w:val="604F276E"/>
    <w:rsid w:val="60536729"/>
    <w:rsid w:val="605B738C"/>
    <w:rsid w:val="6085265B"/>
    <w:rsid w:val="60870181"/>
    <w:rsid w:val="6098238E"/>
    <w:rsid w:val="609A4358"/>
    <w:rsid w:val="609B00D0"/>
    <w:rsid w:val="60A2320D"/>
    <w:rsid w:val="60A87A87"/>
    <w:rsid w:val="60AF1486"/>
    <w:rsid w:val="60AF592A"/>
    <w:rsid w:val="60B44CEE"/>
    <w:rsid w:val="60BD3BA3"/>
    <w:rsid w:val="60C767CF"/>
    <w:rsid w:val="60D73318"/>
    <w:rsid w:val="60DB671F"/>
    <w:rsid w:val="60DD2497"/>
    <w:rsid w:val="60E43825"/>
    <w:rsid w:val="60EE0200"/>
    <w:rsid w:val="61021EFD"/>
    <w:rsid w:val="61047A23"/>
    <w:rsid w:val="610572F8"/>
    <w:rsid w:val="6110461A"/>
    <w:rsid w:val="61151C31"/>
    <w:rsid w:val="6118702B"/>
    <w:rsid w:val="61283254"/>
    <w:rsid w:val="612B4FB0"/>
    <w:rsid w:val="613A0F30"/>
    <w:rsid w:val="613B6716"/>
    <w:rsid w:val="613B7DD4"/>
    <w:rsid w:val="613E2DAE"/>
    <w:rsid w:val="61461DEA"/>
    <w:rsid w:val="61482834"/>
    <w:rsid w:val="614F7FD9"/>
    <w:rsid w:val="61642270"/>
    <w:rsid w:val="6189456E"/>
    <w:rsid w:val="618B1EF3"/>
    <w:rsid w:val="619743F4"/>
    <w:rsid w:val="61A158C4"/>
    <w:rsid w:val="61A3162D"/>
    <w:rsid w:val="61A8313D"/>
    <w:rsid w:val="61B9080E"/>
    <w:rsid w:val="61C40F61"/>
    <w:rsid w:val="61C96577"/>
    <w:rsid w:val="61D03DA9"/>
    <w:rsid w:val="61D513C0"/>
    <w:rsid w:val="61EC3CCE"/>
    <w:rsid w:val="61EF3628"/>
    <w:rsid w:val="61FD7F20"/>
    <w:rsid w:val="61FE788E"/>
    <w:rsid w:val="620D2908"/>
    <w:rsid w:val="62214E92"/>
    <w:rsid w:val="622200F7"/>
    <w:rsid w:val="62265778"/>
    <w:rsid w:val="62297B44"/>
    <w:rsid w:val="622F041C"/>
    <w:rsid w:val="62373E29"/>
    <w:rsid w:val="624F4CCE"/>
    <w:rsid w:val="625152A3"/>
    <w:rsid w:val="625632E4"/>
    <w:rsid w:val="62571DD5"/>
    <w:rsid w:val="625F79DD"/>
    <w:rsid w:val="62600C89"/>
    <w:rsid w:val="62614A02"/>
    <w:rsid w:val="62690D03"/>
    <w:rsid w:val="627209BD"/>
    <w:rsid w:val="627D5CDF"/>
    <w:rsid w:val="628B71A8"/>
    <w:rsid w:val="628E2720"/>
    <w:rsid w:val="62905878"/>
    <w:rsid w:val="629506A5"/>
    <w:rsid w:val="62A96AD4"/>
    <w:rsid w:val="62AC3ECF"/>
    <w:rsid w:val="62B2525D"/>
    <w:rsid w:val="62C169B9"/>
    <w:rsid w:val="62C453B7"/>
    <w:rsid w:val="62CE4B46"/>
    <w:rsid w:val="62DF24F6"/>
    <w:rsid w:val="62E25B42"/>
    <w:rsid w:val="62F631B5"/>
    <w:rsid w:val="62F70B9C"/>
    <w:rsid w:val="631303F2"/>
    <w:rsid w:val="63141A74"/>
    <w:rsid w:val="631D3EE3"/>
    <w:rsid w:val="63350368"/>
    <w:rsid w:val="63406733"/>
    <w:rsid w:val="634265E1"/>
    <w:rsid w:val="634310C6"/>
    <w:rsid w:val="634C7460"/>
    <w:rsid w:val="63576530"/>
    <w:rsid w:val="635D2B8F"/>
    <w:rsid w:val="63612F0B"/>
    <w:rsid w:val="636C18B0"/>
    <w:rsid w:val="63701F0F"/>
    <w:rsid w:val="638E2526"/>
    <w:rsid w:val="638F5526"/>
    <w:rsid w:val="63984453"/>
    <w:rsid w:val="639A01CB"/>
    <w:rsid w:val="63A65BE7"/>
    <w:rsid w:val="63B70D7D"/>
    <w:rsid w:val="63C139AA"/>
    <w:rsid w:val="63C416EC"/>
    <w:rsid w:val="63D00091"/>
    <w:rsid w:val="63DA0F0F"/>
    <w:rsid w:val="63F209FC"/>
    <w:rsid w:val="63FE2FD4"/>
    <w:rsid w:val="641C76D4"/>
    <w:rsid w:val="642124B8"/>
    <w:rsid w:val="642952F1"/>
    <w:rsid w:val="642B2B12"/>
    <w:rsid w:val="64322AF9"/>
    <w:rsid w:val="643423CE"/>
    <w:rsid w:val="64356146"/>
    <w:rsid w:val="643A375C"/>
    <w:rsid w:val="64414AEB"/>
    <w:rsid w:val="644A103C"/>
    <w:rsid w:val="645E40C5"/>
    <w:rsid w:val="645E569D"/>
    <w:rsid w:val="64666735"/>
    <w:rsid w:val="646E7416"/>
    <w:rsid w:val="6477050C"/>
    <w:rsid w:val="64920E30"/>
    <w:rsid w:val="6497482A"/>
    <w:rsid w:val="649C6337"/>
    <w:rsid w:val="64A15589"/>
    <w:rsid w:val="64A42E07"/>
    <w:rsid w:val="64B21544"/>
    <w:rsid w:val="64B96D77"/>
    <w:rsid w:val="64BC23C3"/>
    <w:rsid w:val="64CC32C3"/>
    <w:rsid w:val="64CC3C50"/>
    <w:rsid w:val="64DB4F3F"/>
    <w:rsid w:val="64E5191A"/>
    <w:rsid w:val="65037FF2"/>
    <w:rsid w:val="65070B3D"/>
    <w:rsid w:val="651761F5"/>
    <w:rsid w:val="65180DC6"/>
    <w:rsid w:val="65235ED9"/>
    <w:rsid w:val="652561BA"/>
    <w:rsid w:val="652A7D4A"/>
    <w:rsid w:val="65315226"/>
    <w:rsid w:val="6535464F"/>
    <w:rsid w:val="653F54CE"/>
    <w:rsid w:val="654C7BEB"/>
    <w:rsid w:val="655443CD"/>
    <w:rsid w:val="65544D07"/>
    <w:rsid w:val="655645C6"/>
    <w:rsid w:val="655B46A4"/>
    <w:rsid w:val="65A17F37"/>
    <w:rsid w:val="65AE6FB6"/>
    <w:rsid w:val="65C07C91"/>
    <w:rsid w:val="65C14D81"/>
    <w:rsid w:val="65C21C5B"/>
    <w:rsid w:val="65C43737"/>
    <w:rsid w:val="65C92FEA"/>
    <w:rsid w:val="65D774B5"/>
    <w:rsid w:val="65D8322D"/>
    <w:rsid w:val="65DA3DB4"/>
    <w:rsid w:val="65DF0A5F"/>
    <w:rsid w:val="65DF0F6C"/>
    <w:rsid w:val="65DF37BF"/>
    <w:rsid w:val="65DF6900"/>
    <w:rsid w:val="65E362B1"/>
    <w:rsid w:val="65ED345E"/>
    <w:rsid w:val="65F20792"/>
    <w:rsid w:val="65F30067"/>
    <w:rsid w:val="65F71905"/>
    <w:rsid w:val="65FA13F5"/>
    <w:rsid w:val="661A55F3"/>
    <w:rsid w:val="6626795D"/>
    <w:rsid w:val="662B5A52"/>
    <w:rsid w:val="662D17CA"/>
    <w:rsid w:val="663314D9"/>
    <w:rsid w:val="66393CC2"/>
    <w:rsid w:val="66410DD2"/>
    <w:rsid w:val="664408C2"/>
    <w:rsid w:val="66495ED8"/>
    <w:rsid w:val="664A237C"/>
    <w:rsid w:val="66527D73"/>
    <w:rsid w:val="66532711"/>
    <w:rsid w:val="66594B80"/>
    <w:rsid w:val="665F56FC"/>
    <w:rsid w:val="6664247F"/>
    <w:rsid w:val="666703C9"/>
    <w:rsid w:val="66772A46"/>
    <w:rsid w:val="66772B80"/>
    <w:rsid w:val="667946FB"/>
    <w:rsid w:val="6683763C"/>
    <w:rsid w:val="6686712D"/>
    <w:rsid w:val="66886A01"/>
    <w:rsid w:val="668C064E"/>
    <w:rsid w:val="669730E8"/>
    <w:rsid w:val="66A0563F"/>
    <w:rsid w:val="66B8294F"/>
    <w:rsid w:val="66B94E0C"/>
    <w:rsid w:val="66BB6DD6"/>
    <w:rsid w:val="66C03831"/>
    <w:rsid w:val="66C33EDD"/>
    <w:rsid w:val="66CD08B8"/>
    <w:rsid w:val="66D05BAC"/>
    <w:rsid w:val="66DF1A43"/>
    <w:rsid w:val="66E70330"/>
    <w:rsid w:val="66F03B1F"/>
    <w:rsid w:val="66F422E8"/>
    <w:rsid w:val="66FF2DB0"/>
    <w:rsid w:val="670562A3"/>
    <w:rsid w:val="67117AFC"/>
    <w:rsid w:val="67184229"/>
    <w:rsid w:val="671D5367"/>
    <w:rsid w:val="671D539B"/>
    <w:rsid w:val="67256946"/>
    <w:rsid w:val="672A3F5C"/>
    <w:rsid w:val="673068F3"/>
    <w:rsid w:val="673D5A3D"/>
    <w:rsid w:val="6752622F"/>
    <w:rsid w:val="675D530E"/>
    <w:rsid w:val="676B32B9"/>
    <w:rsid w:val="6773320D"/>
    <w:rsid w:val="677B0314"/>
    <w:rsid w:val="677D6DB8"/>
    <w:rsid w:val="67867970"/>
    <w:rsid w:val="678B58B0"/>
    <w:rsid w:val="67987FE9"/>
    <w:rsid w:val="67A868A6"/>
    <w:rsid w:val="67B11F87"/>
    <w:rsid w:val="67B31341"/>
    <w:rsid w:val="67B90E2A"/>
    <w:rsid w:val="67C03250"/>
    <w:rsid w:val="67C15EA7"/>
    <w:rsid w:val="67C219E5"/>
    <w:rsid w:val="67C63C85"/>
    <w:rsid w:val="67C9107F"/>
    <w:rsid w:val="67DA7730"/>
    <w:rsid w:val="67DC5256"/>
    <w:rsid w:val="67F445CC"/>
    <w:rsid w:val="67FF6460"/>
    <w:rsid w:val="68060525"/>
    <w:rsid w:val="68093B71"/>
    <w:rsid w:val="68104F00"/>
    <w:rsid w:val="68120C78"/>
    <w:rsid w:val="68197B67"/>
    <w:rsid w:val="68265CB2"/>
    <w:rsid w:val="68297D70"/>
    <w:rsid w:val="682B7F8C"/>
    <w:rsid w:val="683242FC"/>
    <w:rsid w:val="6838203F"/>
    <w:rsid w:val="683C3F47"/>
    <w:rsid w:val="683C7AA3"/>
    <w:rsid w:val="683F7593"/>
    <w:rsid w:val="684F2D7F"/>
    <w:rsid w:val="685079F2"/>
    <w:rsid w:val="685257B7"/>
    <w:rsid w:val="68555008"/>
    <w:rsid w:val="685E4E04"/>
    <w:rsid w:val="6864130D"/>
    <w:rsid w:val="68694610"/>
    <w:rsid w:val="686C0F2F"/>
    <w:rsid w:val="686F60CA"/>
    <w:rsid w:val="68725A94"/>
    <w:rsid w:val="6874548F"/>
    <w:rsid w:val="68751207"/>
    <w:rsid w:val="687E5AF0"/>
    <w:rsid w:val="688C6CD5"/>
    <w:rsid w:val="68A63D15"/>
    <w:rsid w:val="68A76C8B"/>
    <w:rsid w:val="68B97345"/>
    <w:rsid w:val="68C05391"/>
    <w:rsid w:val="68C56D8C"/>
    <w:rsid w:val="68C83A2C"/>
    <w:rsid w:val="68CA1553"/>
    <w:rsid w:val="68D93544"/>
    <w:rsid w:val="68EF4B15"/>
    <w:rsid w:val="68F24605"/>
    <w:rsid w:val="69000A2F"/>
    <w:rsid w:val="6908207B"/>
    <w:rsid w:val="690F6F65"/>
    <w:rsid w:val="69112CDD"/>
    <w:rsid w:val="69177F52"/>
    <w:rsid w:val="69224EEB"/>
    <w:rsid w:val="692C58E1"/>
    <w:rsid w:val="69342E70"/>
    <w:rsid w:val="69344C1E"/>
    <w:rsid w:val="694C1F68"/>
    <w:rsid w:val="69733998"/>
    <w:rsid w:val="69763488"/>
    <w:rsid w:val="697C3D03"/>
    <w:rsid w:val="698A4F97"/>
    <w:rsid w:val="698E0F2F"/>
    <w:rsid w:val="69913E1E"/>
    <w:rsid w:val="69924EC0"/>
    <w:rsid w:val="6994059A"/>
    <w:rsid w:val="699833FF"/>
    <w:rsid w:val="69983B9D"/>
    <w:rsid w:val="69A02A7A"/>
    <w:rsid w:val="69A26482"/>
    <w:rsid w:val="69A30E1A"/>
    <w:rsid w:val="69B67D29"/>
    <w:rsid w:val="69C02956"/>
    <w:rsid w:val="69CD665B"/>
    <w:rsid w:val="69D106BF"/>
    <w:rsid w:val="69D467B8"/>
    <w:rsid w:val="69D81A4D"/>
    <w:rsid w:val="69DE0CFA"/>
    <w:rsid w:val="6A0355C5"/>
    <w:rsid w:val="6A056F67"/>
    <w:rsid w:val="6A1A2066"/>
    <w:rsid w:val="6A2379A6"/>
    <w:rsid w:val="6A276531"/>
    <w:rsid w:val="6A2B1ED2"/>
    <w:rsid w:val="6A3550F2"/>
    <w:rsid w:val="6A356EA0"/>
    <w:rsid w:val="6A3B3D8A"/>
    <w:rsid w:val="6A4E688C"/>
    <w:rsid w:val="6A521800"/>
    <w:rsid w:val="6A5C0A36"/>
    <w:rsid w:val="6A6D4CC9"/>
    <w:rsid w:val="6A7C687C"/>
    <w:rsid w:val="6A7D177A"/>
    <w:rsid w:val="6A815C41"/>
    <w:rsid w:val="6A892D47"/>
    <w:rsid w:val="6A8E65B0"/>
    <w:rsid w:val="6A9F256B"/>
    <w:rsid w:val="6AA11F55"/>
    <w:rsid w:val="6ACB15B2"/>
    <w:rsid w:val="6ACD532A"/>
    <w:rsid w:val="6AD06BC8"/>
    <w:rsid w:val="6AD26AEF"/>
    <w:rsid w:val="6AD42215"/>
    <w:rsid w:val="6AE76A24"/>
    <w:rsid w:val="6AED32D6"/>
    <w:rsid w:val="6AF21117"/>
    <w:rsid w:val="6AF92B4D"/>
    <w:rsid w:val="6AFA4A25"/>
    <w:rsid w:val="6B032AFA"/>
    <w:rsid w:val="6B056872"/>
    <w:rsid w:val="6B0D5727"/>
    <w:rsid w:val="6B2A0087"/>
    <w:rsid w:val="6B5A0825"/>
    <w:rsid w:val="6B5B4BFC"/>
    <w:rsid w:val="6B5C50EF"/>
    <w:rsid w:val="6B610EBC"/>
    <w:rsid w:val="6B693FB1"/>
    <w:rsid w:val="6B6F1F3D"/>
    <w:rsid w:val="6B6F63E1"/>
    <w:rsid w:val="6B826114"/>
    <w:rsid w:val="6B8C7FF7"/>
    <w:rsid w:val="6B8D2C25"/>
    <w:rsid w:val="6B8D3CBB"/>
    <w:rsid w:val="6B96571C"/>
    <w:rsid w:val="6B9B0F84"/>
    <w:rsid w:val="6B9E2823"/>
    <w:rsid w:val="6BA500B3"/>
    <w:rsid w:val="6BA73DCD"/>
    <w:rsid w:val="6BA918F3"/>
    <w:rsid w:val="6BBF2EC5"/>
    <w:rsid w:val="6BDA63F1"/>
    <w:rsid w:val="6BE40B7D"/>
    <w:rsid w:val="6BE92659"/>
    <w:rsid w:val="6BEE5558"/>
    <w:rsid w:val="6C092392"/>
    <w:rsid w:val="6C103720"/>
    <w:rsid w:val="6C13293F"/>
    <w:rsid w:val="6C132AF4"/>
    <w:rsid w:val="6C186A79"/>
    <w:rsid w:val="6C1A459F"/>
    <w:rsid w:val="6C1D7BEB"/>
    <w:rsid w:val="6C21607E"/>
    <w:rsid w:val="6C240F7A"/>
    <w:rsid w:val="6C24687B"/>
    <w:rsid w:val="6C276CBC"/>
    <w:rsid w:val="6C2C6080"/>
    <w:rsid w:val="6C3438A5"/>
    <w:rsid w:val="6C445178"/>
    <w:rsid w:val="6C5F6456"/>
    <w:rsid w:val="6C726189"/>
    <w:rsid w:val="6C81017A"/>
    <w:rsid w:val="6C9B7BBF"/>
    <w:rsid w:val="6CB0280D"/>
    <w:rsid w:val="6CBC5656"/>
    <w:rsid w:val="6CBC7404"/>
    <w:rsid w:val="6CBF6EF4"/>
    <w:rsid w:val="6CE0261F"/>
    <w:rsid w:val="6CE150BD"/>
    <w:rsid w:val="6CEB7CE9"/>
    <w:rsid w:val="6CED2F08"/>
    <w:rsid w:val="6CF43042"/>
    <w:rsid w:val="6CF6477C"/>
    <w:rsid w:val="6CF7668E"/>
    <w:rsid w:val="6D35040B"/>
    <w:rsid w:val="6D4A642F"/>
    <w:rsid w:val="6D4E063C"/>
    <w:rsid w:val="6D4F20C9"/>
    <w:rsid w:val="6D5238C5"/>
    <w:rsid w:val="6D6B655F"/>
    <w:rsid w:val="6D7952F5"/>
    <w:rsid w:val="6D7B0D9A"/>
    <w:rsid w:val="6D7B72BF"/>
    <w:rsid w:val="6D8A0CFE"/>
    <w:rsid w:val="6D8A305E"/>
    <w:rsid w:val="6D9B4780"/>
    <w:rsid w:val="6D9E4D5C"/>
    <w:rsid w:val="6DA22033"/>
    <w:rsid w:val="6DB33789"/>
    <w:rsid w:val="6DB868EA"/>
    <w:rsid w:val="6DB97DE8"/>
    <w:rsid w:val="6DC36570"/>
    <w:rsid w:val="6DC43EED"/>
    <w:rsid w:val="6DD62748"/>
    <w:rsid w:val="6DE94F98"/>
    <w:rsid w:val="6DEA61F3"/>
    <w:rsid w:val="6DFB5D0A"/>
    <w:rsid w:val="6E045EA9"/>
    <w:rsid w:val="6E2039C3"/>
    <w:rsid w:val="6E331948"/>
    <w:rsid w:val="6E4664E1"/>
    <w:rsid w:val="6E4C2A0A"/>
    <w:rsid w:val="6E69755C"/>
    <w:rsid w:val="6E7C32EF"/>
    <w:rsid w:val="6E95615F"/>
    <w:rsid w:val="6E9817AB"/>
    <w:rsid w:val="6EA4316B"/>
    <w:rsid w:val="6EAB07D5"/>
    <w:rsid w:val="6EAB3BD4"/>
    <w:rsid w:val="6EB72579"/>
    <w:rsid w:val="6ED14F9E"/>
    <w:rsid w:val="6EE10E81"/>
    <w:rsid w:val="6EE964AB"/>
    <w:rsid w:val="6EF2710D"/>
    <w:rsid w:val="6F0D3F47"/>
    <w:rsid w:val="6F1B08FA"/>
    <w:rsid w:val="6F2179F2"/>
    <w:rsid w:val="6F311DB8"/>
    <w:rsid w:val="6F321C00"/>
    <w:rsid w:val="6F372F84"/>
    <w:rsid w:val="6F3C482C"/>
    <w:rsid w:val="6F437969"/>
    <w:rsid w:val="6F63000B"/>
    <w:rsid w:val="6F6D294A"/>
    <w:rsid w:val="6F6F4C26"/>
    <w:rsid w:val="6F74201A"/>
    <w:rsid w:val="6F7C10CD"/>
    <w:rsid w:val="6FA128E1"/>
    <w:rsid w:val="6FA50623"/>
    <w:rsid w:val="6FBE63A8"/>
    <w:rsid w:val="6FC54822"/>
    <w:rsid w:val="6FC565D0"/>
    <w:rsid w:val="6FCE21D9"/>
    <w:rsid w:val="6FD64C81"/>
    <w:rsid w:val="6FE5312D"/>
    <w:rsid w:val="6FEA24DA"/>
    <w:rsid w:val="6FF17C9A"/>
    <w:rsid w:val="70025A76"/>
    <w:rsid w:val="700510C2"/>
    <w:rsid w:val="70093627"/>
    <w:rsid w:val="700F1F41"/>
    <w:rsid w:val="70147557"/>
    <w:rsid w:val="7019691C"/>
    <w:rsid w:val="702459EC"/>
    <w:rsid w:val="70473489"/>
    <w:rsid w:val="70476FEF"/>
    <w:rsid w:val="70495453"/>
    <w:rsid w:val="704B7BDE"/>
    <w:rsid w:val="705A7660"/>
    <w:rsid w:val="705B4B80"/>
    <w:rsid w:val="706633D4"/>
    <w:rsid w:val="706731CF"/>
    <w:rsid w:val="706758D9"/>
    <w:rsid w:val="7069490C"/>
    <w:rsid w:val="706C2EEF"/>
    <w:rsid w:val="707A385E"/>
    <w:rsid w:val="70A1703D"/>
    <w:rsid w:val="70A307A5"/>
    <w:rsid w:val="70AA17D1"/>
    <w:rsid w:val="70AC5DFA"/>
    <w:rsid w:val="70B07280"/>
    <w:rsid w:val="70BD022B"/>
    <w:rsid w:val="70C04FE9"/>
    <w:rsid w:val="70D626B4"/>
    <w:rsid w:val="70D94A29"/>
    <w:rsid w:val="70DA48D4"/>
    <w:rsid w:val="70E46FCC"/>
    <w:rsid w:val="710730EC"/>
    <w:rsid w:val="711710AD"/>
    <w:rsid w:val="711C4915"/>
    <w:rsid w:val="711D243B"/>
    <w:rsid w:val="71275900"/>
    <w:rsid w:val="713056CE"/>
    <w:rsid w:val="713E488C"/>
    <w:rsid w:val="71477B07"/>
    <w:rsid w:val="7148570A"/>
    <w:rsid w:val="714D0F18"/>
    <w:rsid w:val="71570879"/>
    <w:rsid w:val="717128A4"/>
    <w:rsid w:val="717209D9"/>
    <w:rsid w:val="718A7AD1"/>
    <w:rsid w:val="718C272C"/>
    <w:rsid w:val="719170B1"/>
    <w:rsid w:val="719C13F7"/>
    <w:rsid w:val="719C15B2"/>
    <w:rsid w:val="719C635F"/>
    <w:rsid w:val="71A06D61"/>
    <w:rsid w:val="71A072F4"/>
    <w:rsid w:val="71A843FB"/>
    <w:rsid w:val="71AD37BF"/>
    <w:rsid w:val="71B00C6C"/>
    <w:rsid w:val="71BB412E"/>
    <w:rsid w:val="71BF4544"/>
    <w:rsid w:val="71C22A1B"/>
    <w:rsid w:val="71C254BD"/>
    <w:rsid w:val="71DB5F00"/>
    <w:rsid w:val="71DC40A5"/>
    <w:rsid w:val="71E82A49"/>
    <w:rsid w:val="71E84124"/>
    <w:rsid w:val="71F25309"/>
    <w:rsid w:val="71FF7EAA"/>
    <w:rsid w:val="720178CE"/>
    <w:rsid w:val="72021D5D"/>
    <w:rsid w:val="720A0C12"/>
    <w:rsid w:val="72186ACE"/>
    <w:rsid w:val="721E29F0"/>
    <w:rsid w:val="721F0112"/>
    <w:rsid w:val="72282262"/>
    <w:rsid w:val="72367553"/>
    <w:rsid w:val="723839D1"/>
    <w:rsid w:val="723914F7"/>
    <w:rsid w:val="72395053"/>
    <w:rsid w:val="724539F8"/>
    <w:rsid w:val="724C122A"/>
    <w:rsid w:val="724F4877"/>
    <w:rsid w:val="72604CD6"/>
    <w:rsid w:val="7267709D"/>
    <w:rsid w:val="726E2F4F"/>
    <w:rsid w:val="72712A3F"/>
    <w:rsid w:val="727E6F0A"/>
    <w:rsid w:val="72844AE1"/>
    <w:rsid w:val="72916C3D"/>
    <w:rsid w:val="72A252EE"/>
    <w:rsid w:val="72A42AB8"/>
    <w:rsid w:val="72A5093A"/>
    <w:rsid w:val="72B8241C"/>
    <w:rsid w:val="72C12A63"/>
    <w:rsid w:val="72CB65F3"/>
    <w:rsid w:val="72D07765"/>
    <w:rsid w:val="72D52FCE"/>
    <w:rsid w:val="72DA6670"/>
    <w:rsid w:val="72E32F73"/>
    <w:rsid w:val="72E72D01"/>
    <w:rsid w:val="72ED7815"/>
    <w:rsid w:val="72EE408F"/>
    <w:rsid w:val="72F1592E"/>
    <w:rsid w:val="72F31A38"/>
    <w:rsid w:val="72FF66D9"/>
    <w:rsid w:val="72FF6CD0"/>
    <w:rsid w:val="73005B71"/>
    <w:rsid w:val="73041B05"/>
    <w:rsid w:val="731735E6"/>
    <w:rsid w:val="7325797A"/>
    <w:rsid w:val="732775A1"/>
    <w:rsid w:val="733B08CD"/>
    <w:rsid w:val="73575302"/>
    <w:rsid w:val="73682094"/>
    <w:rsid w:val="73741484"/>
    <w:rsid w:val="737427E7"/>
    <w:rsid w:val="73797DFD"/>
    <w:rsid w:val="737C169B"/>
    <w:rsid w:val="737C6F54"/>
    <w:rsid w:val="7387721E"/>
    <w:rsid w:val="73920EBF"/>
    <w:rsid w:val="73930A62"/>
    <w:rsid w:val="739529C9"/>
    <w:rsid w:val="73993FFB"/>
    <w:rsid w:val="73AE41D2"/>
    <w:rsid w:val="73B21561"/>
    <w:rsid w:val="73CE13E6"/>
    <w:rsid w:val="73D10333"/>
    <w:rsid w:val="73D43285"/>
    <w:rsid w:val="73D634A1"/>
    <w:rsid w:val="73DC213A"/>
    <w:rsid w:val="73E334C8"/>
    <w:rsid w:val="73EB05CF"/>
    <w:rsid w:val="73ED2599"/>
    <w:rsid w:val="73FF4D49"/>
    <w:rsid w:val="7414141E"/>
    <w:rsid w:val="741E6C86"/>
    <w:rsid w:val="742E2236"/>
    <w:rsid w:val="743D707D"/>
    <w:rsid w:val="744523D5"/>
    <w:rsid w:val="745E0C4A"/>
    <w:rsid w:val="745E6FF3"/>
    <w:rsid w:val="74687E72"/>
    <w:rsid w:val="746F1CEE"/>
    <w:rsid w:val="74784559"/>
    <w:rsid w:val="748527D2"/>
    <w:rsid w:val="748542C7"/>
    <w:rsid w:val="748D20F6"/>
    <w:rsid w:val="74A4534E"/>
    <w:rsid w:val="74A54E21"/>
    <w:rsid w:val="74A92964"/>
    <w:rsid w:val="74B70AB4"/>
    <w:rsid w:val="74CC21AE"/>
    <w:rsid w:val="74D44721"/>
    <w:rsid w:val="74D83301"/>
    <w:rsid w:val="74DD616A"/>
    <w:rsid w:val="74E33682"/>
    <w:rsid w:val="74EA4FDD"/>
    <w:rsid w:val="74F811F5"/>
    <w:rsid w:val="74F819D9"/>
    <w:rsid w:val="750138F1"/>
    <w:rsid w:val="7506180B"/>
    <w:rsid w:val="75093403"/>
    <w:rsid w:val="750F7709"/>
    <w:rsid w:val="75151DA7"/>
    <w:rsid w:val="751A73BE"/>
    <w:rsid w:val="751F49D4"/>
    <w:rsid w:val="7525507B"/>
    <w:rsid w:val="75267B11"/>
    <w:rsid w:val="75271ADB"/>
    <w:rsid w:val="7530273D"/>
    <w:rsid w:val="75355FA6"/>
    <w:rsid w:val="75381A33"/>
    <w:rsid w:val="753B10E2"/>
    <w:rsid w:val="755203C5"/>
    <w:rsid w:val="755503F6"/>
    <w:rsid w:val="75563DE9"/>
    <w:rsid w:val="755A7479"/>
    <w:rsid w:val="755F0505"/>
    <w:rsid w:val="756602B2"/>
    <w:rsid w:val="75701EED"/>
    <w:rsid w:val="75799479"/>
    <w:rsid w:val="757A422E"/>
    <w:rsid w:val="75864A53"/>
    <w:rsid w:val="758B689E"/>
    <w:rsid w:val="758F1B5A"/>
    <w:rsid w:val="7591073D"/>
    <w:rsid w:val="75B0387E"/>
    <w:rsid w:val="75B83E93"/>
    <w:rsid w:val="75D30AE2"/>
    <w:rsid w:val="75DC4673"/>
    <w:rsid w:val="75DC4D0C"/>
    <w:rsid w:val="75EB48B6"/>
    <w:rsid w:val="75ED062E"/>
    <w:rsid w:val="75F23E97"/>
    <w:rsid w:val="75F419BD"/>
    <w:rsid w:val="75F93477"/>
    <w:rsid w:val="75FC2F67"/>
    <w:rsid w:val="75FE283B"/>
    <w:rsid w:val="76004806"/>
    <w:rsid w:val="760F67F7"/>
    <w:rsid w:val="76236746"/>
    <w:rsid w:val="763533D3"/>
    <w:rsid w:val="76397D18"/>
    <w:rsid w:val="763C3364"/>
    <w:rsid w:val="763E0E8A"/>
    <w:rsid w:val="76404C02"/>
    <w:rsid w:val="764F3097"/>
    <w:rsid w:val="765B4A04"/>
    <w:rsid w:val="7662339B"/>
    <w:rsid w:val="766A7ED1"/>
    <w:rsid w:val="7671300D"/>
    <w:rsid w:val="76780840"/>
    <w:rsid w:val="767B20DE"/>
    <w:rsid w:val="76854D0B"/>
    <w:rsid w:val="768E1E11"/>
    <w:rsid w:val="768F5B89"/>
    <w:rsid w:val="769364E9"/>
    <w:rsid w:val="76957293"/>
    <w:rsid w:val="76A258BD"/>
    <w:rsid w:val="76AD7DBE"/>
    <w:rsid w:val="76AE3DD2"/>
    <w:rsid w:val="76B02C89"/>
    <w:rsid w:val="76C37D85"/>
    <w:rsid w:val="76CD65D4"/>
    <w:rsid w:val="76D534E5"/>
    <w:rsid w:val="76F53C3E"/>
    <w:rsid w:val="76FB7E83"/>
    <w:rsid w:val="76FD73B4"/>
    <w:rsid w:val="770245AD"/>
    <w:rsid w:val="770E6AAE"/>
    <w:rsid w:val="7711659E"/>
    <w:rsid w:val="77132317"/>
    <w:rsid w:val="771542E1"/>
    <w:rsid w:val="771B741D"/>
    <w:rsid w:val="77335ACB"/>
    <w:rsid w:val="77416E84"/>
    <w:rsid w:val="7750273C"/>
    <w:rsid w:val="775070C7"/>
    <w:rsid w:val="77562203"/>
    <w:rsid w:val="775723FD"/>
    <w:rsid w:val="77597468"/>
    <w:rsid w:val="77640DC4"/>
    <w:rsid w:val="776C7C79"/>
    <w:rsid w:val="777C7EBC"/>
    <w:rsid w:val="778E4093"/>
    <w:rsid w:val="77910709"/>
    <w:rsid w:val="779F1CDF"/>
    <w:rsid w:val="77A17922"/>
    <w:rsid w:val="77A6318B"/>
    <w:rsid w:val="77B27D81"/>
    <w:rsid w:val="77BA09E4"/>
    <w:rsid w:val="77BC425D"/>
    <w:rsid w:val="77C02820"/>
    <w:rsid w:val="77C16217"/>
    <w:rsid w:val="77CA01D6"/>
    <w:rsid w:val="77D25D2E"/>
    <w:rsid w:val="77DD6B22"/>
    <w:rsid w:val="77E14132"/>
    <w:rsid w:val="77F02208"/>
    <w:rsid w:val="77F2017E"/>
    <w:rsid w:val="77F55179"/>
    <w:rsid w:val="78000AED"/>
    <w:rsid w:val="78054355"/>
    <w:rsid w:val="780954C8"/>
    <w:rsid w:val="781A3FD2"/>
    <w:rsid w:val="781C169F"/>
    <w:rsid w:val="781C51FB"/>
    <w:rsid w:val="78295597"/>
    <w:rsid w:val="782A7918"/>
    <w:rsid w:val="78300CA6"/>
    <w:rsid w:val="784101DB"/>
    <w:rsid w:val="7850314D"/>
    <w:rsid w:val="785B4834"/>
    <w:rsid w:val="78697DBA"/>
    <w:rsid w:val="787137FC"/>
    <w:rsid w:val="7875635D"/>
    <w:rsid w:val="78757AE0"/>
    <w:rsid w:val="78770BC8"/>
    <w:rsid w:val="787B3ECE"/>
    <w:rsid w:val="78887269"/>
    <w:rsid w:val="78903C2A"/>
    <w:rsid w:val="78925980"/>
    <w:rsid w:val="789D523F"/>
    <w:rsid w:val="78A4106E"/>
    <w:rsid w:val="78A7540C"/>
    <w:rsid w:val="78C42189"/>
    <w:rsid w:val="78CD2873"/>
    <w:rsid w:val="78CD7367"/>
    <w:rsid w:val="78D02FBC"/>
    <w:rsid w:val="78E10234"/>
    <w:rsid w:val="78F46178"/>
    <w:rsid w:val="79144124"/>
    <w:rsid w:val="79181E66"/>
    <w:rsid w:val="791A3E30"/>
    <w:rsid w:val="79256331"/>
    <w:rsid w:val="79346574"/>
    <w:rsid w:val="79543477"/>
    <w:rsid w:val="796432FD"/>
    <w:rsid w:val="796C5B88"/>
    <w:rsid w:val="796D40A2"/>
    <w:rsid w:val="79702623"/>
    <w:rsid w:val="7981755F"/>
    <w:rsid w:val="798B088A"/>
    <w:rsid w:val="798B2638"/>
    <w:rsid w:val="79975F50"/>
    <w:rsid w:val="79992A19"/>
    <w:rsid w:val="799B093F"/>
    <w:rsid w:val="79AB21E7"/>
    <w:rsid w:val="79AD76D8"/>
    <w:rsid w:val="79B853F7"/>
    <w:rsid w:val="79B95C7B"/>
    <w:rsid w:val="79C913B2"/>
    <w:rsid w:val="79CA2CA8"/>
    <w:rsid w:val="79D33BD7"/>
    <w:rsid w:val="79D53687"/>
    <w:rsid w:val="79D73ACF"/>
    <w:rsid w:val="79E166FC"/>
    <w:rsid w:val="79F71A7C"/>
    <w:rsid w:val="79F94C3A"/>
    <w:rsid w:val="7A0423EA"/>
    <w:rsid w:val="7A083C89"/>
    <w:rsid w:val="7A2319D7"/>
    <w:rsid w:val="7A4D1FE3"/>
    <w:rsid w:val="7A6F1F5A"/>
    <w:rsid w:val="7A7B08FF"/>
    <w:rsid w:val="7A8A0B42"/>
    <w:rsid w:val="7A8D418E"/>
    <w:rsid w:val="7A9D6AC7"/>
    <w:rsid w:val="7AA15E8B"/>
    <w:rsid w:val="7AA339B1"/>
    <w:rsid w:val="7ABD2CC5"/>
    <w:rsid w:val="7ABD5D84"/>
    <w:rsid w:val="7ACF0C4A"/>
    <w:rsid w:val="7AD4000F"/>
    <w:rsid w:val="7AD81B0D"/>
    <w:rsid w:val="7AE2097E"/>
    <w:rsid w:val="7AE34C88"/>
    <w:rsid w:val="7AE53FCA"/>
    <w:rsid w:val="7AF406B1"/>
    <w:rsid w:val="7AF4420D"/>
    <w:rsid w:val="7AF64429"/>
    <w:rsid w:val="7AFF6892"/>
    <w:rsid w:val="7B09527D"/>
    <w:rsid w:val="7B0F32F8"/>
    <w:rsid w:val="7B1623D5"/>
    <w:rsid w:val="7B2635DD"/>
    <w:rsid w:val="7B263FB0"/>
    <w:rsid w:val="7B38234C"/>
    <w:rsid w:val="7B4C5DF7"/>
    <w:rsid w:val="7B590514"/>
    <w:rsid w:val="7B622F18"/>
    <w:rsid w:val="7B6729E7"/>
    <w:rsid w:val="7B6B2B96"/>
    <w:rsid w:val="7B6D18A2"/>
    <w:rsid w:val="7B755AFC"/>
    <w:rsid w:val="7B8A25B9"/>
    <w:rsid w:val="7B8D6AC7"/>
    <w:rsid w:val="7B9438A9"/>
    <w:rsid w:val="7B9854E0"/>
    <w:rsid w:val="7B9C6D7F"/>
    <w:rsid w:val="7B9D0B8C"/>
    <w:rsid w:val="7BA7127F"/>
    <w:rsid w:val="7BAA5AAA"/>
    <w:rsid w:val="7BBF0CBF"/>
    <w:rsid w:val="7BC57E1C"/>
    <w:rsid w:val="7BC71922"/>
    <w:rsid w:val="7BCF3DD1"/>
    <w:rsid w:val="7BD81D81"/>
    <w:rsid w:val="7BFA3AA5"/>
    <w:rsid w:val="7BFC1355"/>
    <w:rsid w:val="7BFC15CB"/>
    <w:rsid w:val="7C084414"/>
    <w:rsid w:val="7C0E7EF0"/>
    <w:rsid w:val="7C1120EB"/>
    <w:rsid w:val="7C183F2B"/>
    <w:rsid w:val="7C1A4147"/>
    <w:rsid w:val="7C345209"/>
    <w:rsid w:val="7C523627"/>
    <w:rsid w:val="7C5807CC"/>
    <w:rsid w:val="7C6453C2"/>
    <w:rsid w:val="7C6573E7"/>
    <w:rsid w:val="7C6B6751"/>
    <w:rsid w:val="7C75527C"/>
    <w:rsid w:val="7C773348"/>
    <w:rsid w:val="7C8021FC"/>
    <w:rsid w:val="7C8B6DF3"/>
    <w:rsid w:val="7C916576"/>
    <w:rsid w:val="7C945CA8"/>
    <w:rsid w:val="7C984E76"/>
    <w:rsid w:val="7C9B7036"/>
    <w:rsid w:val="7CA01288"/>
    <w:rsid w:val="7CA12173"/>
    <w:rsid w:val="7CAD4FBB"/>
    <w:rsid w:val="7CB4634A"/>
    <w:rsid w:val="7CB611F0"/>
    <w:rsid w:val="7CB73744"/>
    <w:rsid w:val="7CBC2048"/>
    <w:rsid w:val="7CD808E6"/>
    <w:rsid w:val="7CF229CE"/>
    <w:rsid w:val="7D056BA5"/>
    <w:rsid w:val="7D20753B"/>
    <w:rsid w:val="7D226E2B"/>
    <w:rsid w:val="7D2863F0"/>
    <w:rsid w:val="7D2F59D0"/>
    <w:rsid w:val="7D3B25C7"/>
    <w:rsid w:val="7D3F0F02"/>
    <w:rsid w:val="7D4551F4"/>
    <w:rsid w:val="7D474AC8"/>
    <w:rsid w:val="7D4A625A"/>
    <w:rsid w:val="7D4D2589"/>
    <w:rsid w:val="7D5176F5"/>
    <w:rsid w:val="7D567401"/>
    <w:rsid w:val="7D580FFF"/>
    <w:rsid w:val="7D641B1E"/>
    <w:rsid w:val="7D6C09D3"/>
    <w:rsid w:val="7D841415"/>
    <w:rsid w:val="7D8555F0"/>
    <w:rsid w:val="7D9121E7"/>
    <w:rsid w:val="7D913F95"/>
    <w:rsid w:val="7D950233"/>
    <w:rsid w:val="7DA0242A"/>
    <w:rsid w:val="7DA82A65"/>
    <w:rsid w:val="7DBC1487"/>
    <w:rsid w:val="7DBD4D8A"/>
    <w:rsid w:val="7DCF4ABD"/>
    <w:rsid w:val="7DD55EE5"/>
    <w:rsid w:val="7DDA305A"/>
    <w:rsid w:val="7DDE3FD8"/>
    <w:rsid w:val="7DE71E07"/>
    <w:rsid w:val="7DE7403B"/>
    <w:rsid w:val="7DF13B08"/>
    <w:rsid w:val="7DFD162B"/>
    <w:rsid w:val="7E0C54B4"/>
    <w:rsid w:val="7E0E55E6"/>
    <w:rsid w:val="7E3037AE"/>
    <w:rsid w:val="7E431733"/>
    <w:rsid w:val="7E5B775A"/>
    <w:rsid w:val="7E5C7C58"/>
    <w:rsid w:val="7E5E6CCB"/>
    <w:rsid w:val="7E660F2E"/>
    <w:rsid w:val="7E7C2950"/>
    <w:rsid w:val="7E7F29B3"/>
    <w:rsid w:val="7E855D04"/>
    <w:rsid w:val="7E870324"/>
    <w:rsid w:val="7E891110"/>
    <w:rsid w:val="7E891AB3"/>
    <w:rsid w:val="7E92445B"/>
    <w:rsid w:val="7E930E19"/>
    <w:rsid w:val="7E9755DB"/>
    <w:rsid w:val="7E9957F7"/>
    <w:rsid w:val="7EA06B86"/>
    <w:rsid w:val="7EBB576E"/>
    <w:rsid w:val="7EC907D7"/>
    <w:rsid w:val="7ED71E7C"/>
    <w:rsid w:val="7ED95BF4"/>
    <w:rsid w:val="7EE36A72"/>
    <w:rsid w:val="7EE56F5F"/>
    <w:rsid w:val="7EE8052D"/>
    <w:rsid w:val="7EEA1BAF"/>
    <w:rsid w:val="7EEF71C5"/>
    <w:rsid w:val="7EF70770"/>
    <w:rsid w:val="7F0709B3"/>
    <w:rsid w:val="7F160BF6"/>
    <w:rsid w:val="7F201A75"/>
    <w:rsid w:val="7F272826"/>
    <w:rsid w:val="7F3F3713"/>
    <w:rsid w:val="7F511C2E"/>
    <w:rsid w:val="7F5160D2"/>
    <w:rsid w:val="7F5434CC"/>
    <w:rsid w:val="7F695E91"/>
    <w:rsid w:val="7F6C6A68"/>
    <w:rsid w:val="7F8503AD"/>
    <w:rsid w:val="7F8E06CB"/>
    <w:rsid w:val="7F9B3E04"/>
    <w:rsid w:val="7FAE0EC3"/>
    <w:rsid w:val="7FAE7080"/>
    <w:rsid w:val="7FB14DC3"/>
    <w:rsid w:val="7FB87EFF"/>
    <w:rsid w:val="7FC56178"/>
    <w:rsid w:val="7FC815F0"/>
    <w:rsid w:val="7FC95C68"/>
    <w:rsid w:val="7FCF6FF7"/>
    <w:rsid w:val="7FD8234F"/>
    <w:rsid w:val="7FDF36DE"/>
    <w:rsid w:val="7FE505C8"/>
    <w:rsid w:val="7FEA5FA6"/>
    <w:rsid w:val="7FF37189"/>
    <w:rsid w:val="7FFBFB99"/>
    <w:rsid w:val="7FFC4290"/>
    <w:rsid w:val="EF4BA6D6"/>
    <w:rsid w:val="EF87B510"/>
    <w:rsid w:val="F773EB54"/>
    <w:rsid w:val="FFBE897C"/>
    <w:rsid w:val="FFC57A9D"/>
    <w:rsid w:val="FFE7FE62"/>
    <w:rsid w:val="FFEFA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1624"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annotation text"/>
    <w:basedOn w:val="1"/>
    <w:qFormat/>
    <w:uiPriority w:val="0"/>
    <w:pPr>
      <w:widowControl/>
      <w:spacing w:line="360" w:lineRule="auto"/>
      <w:jc w:val="left"/>
    </w:pPr>
    <w:rPr>
      <w:rFonts w:ascii="宋体" w:cs="宋体"/>
      <w:kern w:val="0"/>
      <w:sz w:val="24"/>
    </w:rPr>
  </w:style>
  <w:style w:type="paragraph" w:styleId="5">
    <w:name w:val="Body Text"/>
    <w:basedOn w:val="1"/>
    <w:semiHidden/>
    <w:qFormat/>
    <w:uiPriority w:val="0"/>
    <w:rPr>
      <w:rFonts w:ascii="Malgun Gothic" w:hAnsi="Malgun Gothic" w:eastAsia="Malgun Gothic" w:cs="Malgun Gothic"/>
      <w:sz w:val="39"/>
      <w:szCs w:val="39"/>
      <w:lang w:val="en-US" w:eastAsia="en-US" w:bidi="ar-SA"/>
    </w:rPr>
  </w:style>
  <w:style w:type="paragraph" w:styleId="6">
    <w:name w:val="Body Text Indent"/>
    <w:basedOn w:val="1"/>
    <w:qFormat/>
    <w:uiPriority w:val="0"/>
    <w:pPr>
      <w:ind w:firstLine="420"/>
    </w:pPr>
    <w:rPr>
      <w:rFonts w:ascii="Times New Roman" w:hAnsi="Times New Roman" w:eastAsia="宋体" w:cs="Times New Roman"/>
      <w:kern w:val="0"/>
      <w:sz w:val="20"/>
      <w:szCs w:val="24"/>
    </w:rPr>
  </w:style>
  <w:style w:type="paragraph" w:styleId="7">
    <w:name w:val="Plain Text"/>
    <w:basedOn w:val="1"/>
    <w:semiHidden/>
    <w:qFormat/>
    <w:uiPriority w:val="1624"/>
    <w:rPr>
      <w:rFonts w:ascii="宋体" w:hAnsi="Courier New"/>
      <w:szCs w:val="20"/>
    </w:rPr>
  </w:style>
  <w:style w:type="paragraph" w:styleId="8">
    <w:name w:val="Balloon Text"/>
    <w:basedOn w:val="1"/>
    <w:link w:val="21"/>
    <w:semiHidden/>
    <w:unhideWhenUsed/>
    <w:qFormat/>
    <w:uiPriority w:val="99"/>
    <w:rPr>
      <w:sz w:val="18"/>
      <w:szCs w:val="18"/>
    </w:rPr>
  </w:style>
  <w:style w:type="paragraph" w:styleId="9">
    <w:name w:val="footer"/>
    <w:basedOn w:val="1"/>
    <w:semiHidden/>
    <w:unhideWhenUsed/>
    <w:qFormat/>
    <w:uiPriority w:val="99"/>
    <w:pPr>
      <w:tabs>
        <w:tab w:val="center" w:pos="4153"/>
        <w:tab w:val="right" w:pos="8306"/>
      </w:tabs>
      <w:snapToGrid w:val="0"/>
      <w:jc w:val="left"/>
    </w:pPr>
    <w:rPr>
      <w:sz w:val="18"/>
    </w:rPr>
  </w:style>
  <w:style w:type="paragraph" w:styleId="10">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semiHidden/>
    <w:unhideWhenUsed/>
    <w:qFormat/>
    <w:uiPriority w:val="0"/>
    <w:rPr>
      <w:sz w:val="24"/>
    </w:rPr>
  </w:style>
  <w:style w:type="paragraph" w:styleId="12">
    <w:name w:val="Body Text First Indent 2"/>
    <w:basedOn w:val="6"/>
    <w:next w:val="3"/>
    <w:unhideWhenUsed/>
    <w:qFormat/>
    <w:uiPriority w:val="0"/>
    <w:pPr>
      <w:ind w:firstLine="200" w:firstLineChars="200"/>
    </w:p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styleId="17">
    <w:name w:val="Hyperlink"/>
    <w:basedOn w:val="15"/>
    <w:semiHidden/>
    <w:unhideWhenUsed/>
    <w:qFormat/>
    <w:uiPriority w:val="99"/>
    <w:rPr>
      <w:color w:val="0000FF"/>
      <w:u w:val="single"/>
    </w:rPr>
  </w:style>
  <w:style w:type="paragraph" w:customStyle="1" w:styleId="18">
    <w:name w:val="无间隔1"/>
    <w:qFormat/>
    <w:uiPriority w:val="1"/>
    <w:pPr>
      <w:widowControl w:val="0"/>
      <w:jc w:val="both"/>
    </w:pPr>
    <w:rPr>
      <w:rFonts w:ascii="Calibri" w:hAnsi="Calibri" w:eastAsia="宋体" w:cs="Times New Roman"/>
      <w:kern w:val="2"/>
      <w:sz w:val="21"/>
      <w:szCs w:val="22"/>
      <w:lang w:val="en-US" w:eastAsia="zh-CN" w:bidi="ar-SA"/>
    </w:rPr>
  </w:style>
  <w:style w:type="character" w:customStyle="1" w:styleId="19">
    <w:name w:val="font21"/>
    <w:basedOn w:val="15"/>
    <w:qFormat/>
    <w:uiPriority w:val="0"/>
    <w:rPr>
      <w:rFonts w:hint="eastAsia" w:ascii="仿宋" w:hAnsi="仿宋" w:eastAsia="仿宋" w:cs="仿宋"/>
      <w:color w:val="000000"/>
      <w:sz w:val="24"/>
      <w:szCs w:val="24"/>
      <w:u w:val="none"/>
    </w:rPr>
  </w:style>
  <w:style w:type="character" w:customStyle="1" w:styleId="20">
    <w:name w:val="font41"/>
    <w:basedOn w:val="15"/>
    <w:qFormat/>
    <w:uiPriority w:val="0"/>
    <w:rPr>
      <w:rFonts w:hint="eastAsia" w:ascii="仿宋" w:hAnsi="仿宋" w:eastAsia="仿宋" w:cs="仿宋"/>
      <w:color w:val="FF0000"/>
      <w:sz w:val="24"/>
      <w:szCs w:val="24"/>
      <w:u w:val="none"/>
    </w:rPr>
  </w:style>
  <w:style w:type="character" w:customStyle="1" w:styleId="21">
    <w:name w:val="批注框文本 Char"/>
    <w:basedOn w:val="15"/>
    <w:link w:val="8"/>
    <w:semiHidden/>
    <w:qFormat/>
    <w:uiPriority w:val="99"/>
    <w:rPr>
      <w:rFonts w:asciiTheme="minorHAnsi" w:hAnsiTheme="minorHAnsi" w:eastAsiaTheme="minorEastAsia" w:cstheme="minorBidi"/>
      <w:kern w:val="2"/>
      <w:sz w:val="18"/>
      <w:szCs w:val="18"/>
    </w:rPr>
  </w:style>
  <w:style w:type="paragraph" w:customStyle="1" w:styleId="22">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Table Paragraph"/>
    <w:qFormat/>
    <w:uiPriority w:val="1"/>
    <w:pPr>
      <w:widowControl w:val="0"/>
      <w:autoSpaceDE w:val="0"/>
      <w:autoSpaceDN w:val="0"/>
    </w:pPr>
    <w:rPr>
      <w:rFonts w:ascii="宋体" w:hAnsi="宋体" w:eastAsia="宋体" w:cs="宋体"/>
      <w:sz w:val="22"/>
      <w:szCs w:val="22"/>
      <w:lang w:val="en-US" w:eastAsia="en-US" w:bidi="ar-SA"/>
    </w:rPr>
  </w:style>
  <w:style w:type="character" w:customStyle="1" w:styleId="24">
    <w:name w:val="font01"/>
    <w:basedOn w:val="15"/>
    <w:qFormat/>
    <w:uiPriority w:val="0"/>
    <w:rPr>
      <w:rFonts w:hint="eastAsia" w:ascii="宋体" w:hAnsi="宋体" w:eastAsia="宋体" w:cs="宋体"/>
      <w:color w:val="000000"/>
      <w:sz w:val="22"/>
      <w:szCs w:val="22"/>
      <w:u w:val="none"/>
    </w:rPr>
  </w:style>
  <w:style w:type="character" w:customStyle="1" w:styleId="25">
    <w:name w:val="font11"/>
    <w:basedOn w:val="15"/>
    <w:qFormat/>
    <w:uiPriority w:val="0"/>
    <w:rPr>
      <w:rFonts w:hint="eastAsia" w:ascii="等线" w:hAnsi="等线" w:eastAsia="等线" w:cs="等线"/>
      <w:color w:val="000000"/>
      <w:sz w:val="22"/>
      <w:szCs w:val="22"/>
      <w:u w:val="none"/>
    </w:rPr>
  </w:style>
  <w:style w:type="character" w:customStyle="1" w:styleId="26">
    <w:name w:val="font71"/>
    <w:basedOn w:val="15"/>
    <w:qFormat/>
    <w:uiPriority w:val="0"/>
    <w:rPr>
      <w:rFonts w:hint="eastAsia" w:ascii="等线" w:hAnsi="等线" w:eastAsia="等线" w:cs="等线"/>
      <w:color w:val="FF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6053</Words>
  <Characters>6231</Characters>
  <Lines>79</Lines>
  <Paragraphs>22</Paragraphs>
  <TotalTime>2</TotalTime>
  <ScaleCrop>false</ScaleCrop>
  <LinksUpToDate>false</LinksUpToDate>
  <CharactersWithSpaces>6823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2025-06-19T16:48:00Z</dcterms:created>
  <dc:creator>fff</dc:creator>
  <cp:lastModifiedBy>王帅</cp:lastModifiedBy>
  <cp:lastPrinted>2025-10-17T10:33:00Z</cp:lastPrinted>
  <dcterms:modified xsi:type="dcterms:W3CDTF">2026-08-05T08:40:18Z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eyJoZGlkIjoiMjkxOWU3NDE4ZGM0ZTY4NGQ0NzI0NGJmYjg3NTJkZWQiLCJ1c2VySWQiOiI1Mzc1ODcyMDYifQ==</vt:lpwstr>
  </property>
  <property fmtid="{D5CDD505-2E9C-101B-9397-08002B2CF9AE}" pid="3" name="KSOProductBuildVer">
    <vt:lpwstr>2052-12.1.0.28043</vt:lpwstr>
  </property>
  <property fmtid="{D5CDD505-2E9C-101B-9397-08002B2CF9AE}" pid="4" name="ICV">
    <vt:lpwstr>26116EC6259745A99DF59A66053C55E4_13</vt:lpwstr>
  </property>
</Properties>
</file>